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keepNext w:val="0"/>
        <w:keepLines w:val="0"/>
        <w:pageBreakBefore w:val="0"/>
        <w:widowControl w:val="0"/>
        <w:suppressLineNumbers w:val="0"/>
        <w:shd w:val="clear" w:fill="FFFFFF"/>
        <w:kinsoku/>
        <w:wordWrap/>
        <w:overflowPunct/>
        <w:topLinePunct w:val="0"/>
        <w:autoSpaceDE/>
        <w:autoSpaceDN/>
        <w:bidi w:val="0"/>
        <w:snapToGrid/>
        <w:spacing w:before="0" w:beforeAutospacing="0" w:after="0" w:afterAutospacing="0" w:line="580" w:lineRule="exact"/>
        <w:ind w:right="0"/>
        <w:jc w:val="both"/>
        <w:textAlignment w:val="auto"/>
        <w:rPr>
          <w:rStyle w:val="7"/>
          <w:rFonts w:hint="eastAsia" w:ascii="方正小标宋_GBK" w:hAnsi="方正小标宋_GBK" w:eastAsia="方正小标宋_GBK" w:cs="方正小标宋_GBK"/>
          <w:b w:val="0"/>
          <w:sz w:val="32"/>
          <w:szCs w:val="32"/>
          <w:shd w:val="clear" w:fill="FFFFFF"/>
          <w:lang w:eastAsia="zh-CN"/>
        </w:rPr>
      </w:pPr>
      <w:r>
        <w:rPr>
          <w:rStyle w:val="7"/>
          <w:rFonts w:hint="eastAsia" w:ascii="方正小标宋_GBK" w:hAnsi="方正小标宋_GBK" w:eastAsia="方正小标宋_GBK" w:cs="方正小标宋_GBK"/>
          <w:b w:val="0"/>
          <w:sz w:val="32"/>
          <w:szCs w:val="32"/>
          <w:shd w:val="clear" w:fill="FFFFFF"/>
          <w:lang w:eastAsia="zh-CN"/>
        </w:rPr>
        <w:t>附件</w:t>
      </w:r>
    </w:p>
    <w:p>
      <w:pPr>
        <w:pStyle w:val="4"/>
        <w:keepNext w:val="0"/>
        <w:keepLines w:val="0"/>
        <w:pageBreakBefore w:val="0"/>
        <w:widowControl w:val="0"/>
        <w:suppressLineNumbers w:val="0"/>
        <w:shd w:val="clear" w:fill="FFFFFF"/>
        <w:kinsoku/>
        <w:wordWrap/>
        <w:overflowPunct/>
        <w:topLinePunct w:val="0"/>
        <w:autoSpaceDE/>
        <w:autoSpaceDN/>
        <w:bidi w:val="0"/>
        <w:snapToGrid/>
        <w:spacing w:before="0" w:beforeAutospacing="0" w:after="0" w:afterAutospacing="0" w:line="580" w:lineRule="exact"/>
        <w:ind w:right="0"/>
        <w:jc w:val="both"/>
        <w:textAlignment w:val="auto"/>
        <w:rPr>
          <w:rStyle w:val="7"/>
          <w:rFonts w:hint="eastAsia" w:ascii="方正小标宋_GBK" w:hAnsi="方正小标宋_GBK" w:eastAsia="方正小标宋_GBK" w:cs="方正小标宋_GBK"/>
          <w:b w:val="0"/>
          <w:sz w:val="32"/>
          <w:szCs w:val="32"/>
          <w:shd w:val="clear" w:fill="FFFFFF"/>
          <w:lang w:eastAsia="zh-CN"/>
        </w:rPr>
      </w:pPr>
    </w:p>
    <w:p>
      <w:pPr>
        <w:pStyle w:val="4"/>
        <w:keepNext w:val="0"/>
        <w:keepLines w:val="0"/>
        <w:pageBreakBefore w:val="0"/>
        <w:widowControl w:val="0"/>
        <w:suppressLineNumbers w:val="0"/>
        <w:shd w:val="clear" w:fill="FFFFFF"/>
        <w:kinsoku/>
        <w:wordWrap/>
        <w:overflowPunct/>
        <w:topLinePunct w:val="0"/>
        <w:autoSpaceDE/>
        <w:autoSpaceDN/>
        <w:bidi w:val="0"/>
        <w:snapToGrid/>
        <w:spacing w:before="0" w:beforeAutospacing="0" w:after="0" w:afterAutospacing="0" w:line="580" w:lineRule="exact"/>
        <w:ind w:left="0" w:right="0" w:firstLine="880" w:firstLineChars="200"/>
        <w:jc w:val="both"/>
        <w:textAlignment w:val="auto"/>
        <w:rPr>
          <w:rStyle w:val="7"/>
          <w:rFonts w:hint="eastAsia" w:ascii="方正小标宋_GBK" w:hAnsi="方正小标宋_GBK" w:eastAsia="方正小标宋_GBK" w:cs="方正小标宋_GBK"/>
          <w:b w:val="0"/>
          <w:sz w:val="44"/>
          <w:szCs w:val="44"/>
          <w:shd w:val="clear" w:fill="FFFFFF"/>
          <w:lang w:eastAsia="zh-CN"/>
        </w:rPr>
      </w:pPr>
      <w:r>
        <w:rPr>
          <w:rStyle w:val="7"/>
          <w:rFonts w:hint="eastAsia" w:ascii="方正小标宋_GBK" w:hAnsi="方正小标宋_GBK" w:eastAsia="方正小标宋_GBK" w:cs="方正小标宋_GBK"/>
          <w:b w:val="0"/>
          <w:sz w:val="44"/>
          <w:szCs w:val="44"/>
          <w:shd w:val="clear" w:fill="FFFFFF"/>
          <w:lang w:eastAsia="zh-CN"/>
        </w:rPr>
        <w:t>池州市地方金融突发事件应急预案</w:t>
      </w:r>
    </w:p>
    <w:p>
      <w:pPr>
        <w:pStyle w:val="4"/>
        <w:keepNext w:val="0"/>
        <w:keepLines w:val="0"/>
        <w:pageBreakBefore w:val="0"/>
        <w:widowControl w:val="0"/>
        <w:suppressLineNumbers w:val="0"/>
        <w:shd w:val="clear" w:fill="FFFFFF"/>
        <w:kinsoku/>
        <w:wordWrap/>
        <w:overflowPunct/>
        <w:topLinePunct w:val="0"/>
        <w:autoSpaceDE/>
        <w:autoSpaceDN/>
        <w:bidi w:val="0"/>
        <w:snapToGrid/>
        <w:spacing w:before="0" w:beforeAutospacing="0" w:after="0" w:afterAutospacing="0" w:line="580" w:lineRule="exact"/>
        <w:ind w:left="0" w:right="0"/>
        <w:jc w:val="center"/>
        <w:textAlignment w:val="auto"/>
        <w:rPr>
          <w:rStyle w:val="7"/>
          <w:rFonts w:hint="eastAsia" w:ascii="方正小标宋_GBK" w:hAnsi="方正小标宋_GBK" w:eastAsia="方正小标宋_GBK" w:cs="方正小标宋_GBK"/>
          <w:b w:val="0"/>
          <w:sz w:val="44"/>
          <w:szCs w:val="44"/>
          <w:shd w:val="clear" w:fill="FFFFFF"/>
          <w:lang w:val="en-US" w:eastAsia="zh-CN"/>
        </w:rPr>
      </w:pPr>
      <w:r>
        <w:rPr>
          <w:rStyle w:val="7"/>
          <w:rFonts w:hint="eastAsia" w:ascii="方正小标宋_GBK" w:hAnsi="方正小标宋_GBK" w:eastAsia="方正小标宋_GBK" w:cs="方正小标宋_GBK"/>
          <w:b w:val="0"/>
          <w:sz w:val="44"/>
          <w:szCs w:val="44"/>
          <w:shd w:val="clear" w:fill="FFFFFF"/>
          <w:lang w:val="en-US" w:eastAsia="zh-CN"/>
        </w:rPr>
        <w:t>（征求意见稿）</w:t>
      </w:r>
    </w:p>
    <w:p>
      <w:pPr>
        <w:keepNext w:val="0"/>
        <w:keepLines w:val="0"/>
        <w:widowControl w:val="0"/>
        <w:suppressLineNumbers w:val="0"/>
        <w:spacing w:before="0" w:beforeAutospacing="0" w:after="0" w:afterAutospacing="0" w:line="600" w:lineRule="exact"/>
        <w:ind w:left="0" w:right="0"/>
        <w:jc w:val="both"/>
        <w:rPr>
          <w:lang w:val="en-US"/>
        </w:rPr>
      </w:pPr>
      <w:bookmarkStart w:id="0" w:name="_GoBack"/>
      <w:bookmarkEnd w:id="0"/>
    </w:p>
    <w:p>
      <w:pPr>
        <w:pStyle w:val="4"/>
        <w:keepNext w:val="0"/>
        <w:keepLines w:val="0"/>
        <w:pageBreakBefore w:val="0"/>
        <w:widowControl w:val="0"/>
        <w:suppressLineNumbers w:val="0"/>
        <w:shd w:val="clear" w:color="auto" w:fill="FFFFFF"/>
        <w:kinsoku/>
        <w:wordWrap/>
        <w:overflowPunct/>
        <w:topLinePunct w:val="0"/>
        <w:autoSpaceDE/>
        <w:autoSpaceDN/>
        <w:bidi w:val="0"/>
        <w:snapToGrid/>
        <w:spacing w:before="0" w:beforeAutospacing="0" w:after="0" w:afterAutospacing="0" w:line="580" w:lineRule="exact"/>
        <w:ind w:left="0" w:right="0" w:firstLine="624" w:firstLineChars="195"/>
        <w:jc w:val="both"/>
        <w:textAlignment w:val="auto"/>
        <w:rPr>
          <w:rFonts w:hint="eastAsia" w:ascii="黑体" w:hAnsi="宋体" w:eastAsia="黑体" w:cs="黑体"/>
          <w:b w:val="0"/>
          <w:color w:val="000000"/>
          <w:sz w:val="32"/>
          <w:szCs w:val="32"/>
          <w:shd w:val="clear" w:color="auto" w:fill="FFFFFF"/>
          <w:lang w:val="en-US"/>
        </w:rPr>
      </w:pPr>
      <w:r>
        <w:rPr>
          <w:rStyle w:val="7"/>
          <w:rFonts w:hint="eastAsia" w:ascii="黑体" w:hAnsi="宋体" w:eastAsia="黑体" w:cs="黑体"/>
          <w:b w:val="0"/>
          <w:color w:val="000000"/>
          <w:sz w:val="32"/>
          <w:szCs w:val="32"/>
          <w:shd w:val="clear" w:color="auto" w:fill="FFFFFF"/>
          <w:lang w:val="en-US"/>
        </w:rPr>
        <w:t xml:space="preserve">1  </w:t>
      </w:r>
      <w:r>
        <w:rPr>
          <w:rStyle w:val="7"/>
          <w:rFonts w:hint="eastAsia" w:ascii="黑体" w:hAnsi="宋体" w:eastAsia="黑体" w:cs="黑体"/>
          <w:b w:val="0"/>
          <w:color w:val="000000"/>
          <w:sz w:val="32"/>
          <w:szCs w:val="32"/>
          <w:shd w:val="clear" w:color="auto" w:fill="FFFFFF"/>
          <w:lang w:eastAsia="zh-CN"/>
        </w:rPr>
        <w:t>总则</w:t>
      </w:r>
    </w:p>
    <w:p>
      <w:pPr>
        <w:pStyle w:val="4"/>
        <w:keepNext w:val="0"/>
        <w:keepLines w:val="0"/>
        <w:pageBreakBefore w:val="0"/>
        <w:widowControl w:val="0"/>
        <w:suppressLineNumbers w:val="0"/>
        <w:shd w:val="clear" w:color="auto" w:fill="FFFFFF"/>
        <w:kinsoku/>
        <w:wordWrap/>
        <w:overflowPunct/>
        <w:topLinePunct w:val="0"/>
        <w:autoSpaceDE/>
        <w:autoSpaceDN/>
        <w:bidi w:val="0"/>
        <w:snapToGrid/>
        <w:spacing w:before="0" w:beforeAutospacing="0" w:after="0" w:afterAutospacing="0" w:line="580" w:lineRule="exact"/>
        <w:ind w:left="0" w:right="0" w:firstLine="624" w:firstLineChars="195"/>
        <w:jc w:val="both"/>
        <w:textAlignment w:val="auto"/>
        <w:rPr>
          <w:rFonts w:hint="eastAsia" w:ascii="楷体_GB2312" w:hAnsi="楷体" w:eastAsia="楷体_GB2312" w:cs="楷体_GB2312"/>
          <w:b w:val="0"/>
          <w:bCs/>
          <w:color w:val="000000"/>
          <w:sz w:val="32"/>
          <w:szCs w:val="32"/>
          <w:shd w:val="clear" w:color="auto" w:fill="FFFFFF"/>
          <w:lang w:val="en-US"/>
        </w:rPr>
      </w:pPr>
      <w:r>
        <w:rPr>
          <w:rStyle w:val="7"/>
          <w:rFonts w:hint="eastAsia" w:ascii="楷体_GB2312" w:hAnsi="楷体" w:eastAsia="楷体_GB2312" w:cs="楷体"/>
          <w:b w:val="0"/>
          <w:bCs/>
          <w:color w:val="000000"/>
          <w:sz w:val="32"/>
          <w:szCs w:val="32"/>
          <w:shd w:val="clear" w:color="auto" w:fill="FFFFFF"/>
          <w:lang w:val="en-US"/>
        </w:rPr>
        <w:t xml:space="preserve">1.1  </w:t>
      </w:r>
      <w:r>
        <w:rPr>
          <w:rStyle w:val="7"/>
          <w:rFonts w:hint="eastAsia" w:ascii="楷体_GB2312" w:hAnsi="楷体" w:eastAsia="楷体_GB2312" w:cs="楷体"/>
          <w:b w:val="0"/>
          <w:bCs/>
          <w:color w:val="000000"/>
          <w:sz w:val="32"/>
          <w:szCs w:val="32"/>
          <w:shd w:val="clear" w:color="auto" w:fill="FFFFFF"/>
          <w:lang w:eastAsia="zh-CN"/>
        </w:rPr>
        <w:t>编制目的</w:t>
      </w:r>
    </w:p>
    <w:p>
      <w:pPr>
        <w:pStyle w:val="4"/>
        <w:keepNext w:val="0"/>
        <w:keepLines w:val="0"/>
        <w:pageBreakBefore w:val="0"/>
        <w:widowControl w:val="0"/>
        <w:suppressLineNumbers w:val="0"/>
        <w:shd w:val="clear" w:color="auto" w:fill="FFFFFF"/>
        <w:kinsoku/>
        <w:wordWrap/>
        <w:overflowPunct/>
        <w:topLinePunct w:val="0"/>
        <w:autoSpaceDE/>
        <w:autoSpaceDN/>
        <w:bidi w:val="0"/>
        <w:snapToGrid/>
        <w:spacing w:before="0" w:beforeAutospacing="0" w:after="0" w:afterAutospacing="0" w:line="580" w:lineRule="exact"/>
        <w:ind w:left="0" w:right="0" w:firstLine="624" w:firstLineChars="195"/>
        <w:jc w:val="both"/>
        <w:textAlignment w:val="auto"/>
        <w:rPr>
          <w:rFonts w:hint="eastAsia" w:ascii="仿宋_GB2312" w:hAnsi="宋体" w:eastAsia="仿宋_GB2312" w:cs="仿宋_GB2312"/>
          <w:b w:val="0"/>
          <w:color w:val="000000"/>
          <w:sz w:val="32"/>
          <w:szCs w:val="32"/>
          <w:shd w:val="clear" w:color="auto" w:fill="FFFFFF"/>
          <w:lang w:val="en-US"/>
        </w:rPr>
      </w:pPr>
      <w:r>
        <w:rPr>
          <w:rStyle w:val="7"/>
          <w:rFonts w:hint="eastAsia" w:ascii="仿宋_GB2312" w:hAnsi="宋体" w:eastAsia="仿宋_GB2312" w:cs="仿宋_GB2312"/>
          <w:b w:val="0"/>
          <w:color w:val="000000"/>
          <w:sz w:val="32"/>
          <w:szCs w:val="32"/>
          <w:shd w:val="clear" w:color="auto" w:fill="FFFFFF"/>
          <w:lang w:eastAsia="zh-CN"/>
        </w:rPr>
        <w:t>迅速有效处置我市</w:t>
      </w:r>
      <w:r>
        <w:rPr>
          <w:rStyle w:val="7"/>
          <w:rFonts w:hint="eastAsia" w:ascii="仿宋_GB2312" w:eastAsia="仿宋_GB2312" w:cs="仿宋_GB2312"/>
          <w:b w:val="0"/>
          <w:color w:val="000000"/>
          <w:sz w:val="32"/>
          <w:szCs w:val="32"/>
          <w:shd w:val="clear" w:color="auto" w:fill="FFFFFF"/>
          <w:lang w:eastAsia="zh-CN"/>
        </w:rPr>
        <w:t>地方</w:t>
      </w:r>
      <w:r>
        <w:rPr>
          <w:rStyle w:val="7"/>
          <w:rFonts w:hint="eastAsia" w:ascii="仿宋_GB2312" w:hAnsi="宋体" w:eastAsia="仿宋_GB2312" w:cs="仿宋_GB2312"/>
          <w:b w:val="0"/>
          <w:color w:val="000000"/>
          <w:sz w:val="32"/>
          <w:szCs w:val="32"/>
          <w:shd w:val="clear" w:color="auto" w:fill="FFFFFF"/>
          <w:lang w:eastAsia="zh-CN"/>
        </w:rPr>
        <w:t>金融突发事件，最大程度地预防地方金融突发事件的发生和减少其对经济社会造成的危害和损失，维护金融和社会稳定，保障我市经济安全</w:t>
      </w:r>
      <w:r>
        <w:rPr>
          <w:rStyle w:val="7"/>
          <w:rFonts w:hint="eastAsia" w:ascii="仿宋_GB2312" w:eastAsia="仿宋_GB2312" w:cs="仿宋_GB2312"/>
          <w:b w:val="0"/>
          <w:color w:val="000000"/>
          <w:sz w:val="32"/>
          <w:szCs w:val="32"/>
          <w:shd w:val="clear" w:color="auto" w:fill="FFFFFF"/>
          <w:lang w:eastAsia="zh-CN"/>
        </w:rPr>
        <w:t>，特修订完善本预案。</w:t>
      </w:r>
    </w:p>
    <w:p>
      <w:pPr>
        <w:pStyle w:val="4"/>
        <w:keepNext w:val="0"/>
        <w:keepLines w:val="0"/>
        <w:pageBreakBefore w:val="0"/>
        <w:widowControl w:val="0"/>
        <w:suppressLineNumbers w:val="0"/>
        <w:shd w:val="clear" w:color="auto" w:fill="FFFFFF"/>
        <w:kinsoku/>
        <w:wordWrap/>
        <w:overflowPunct/>
        <w:topLinePunct w:val="0"/>
        <w:autoSpaceDE/>
        <w:autoSpaceDN/>
        <w:bidi w:val="0"/>
        <w:snapToGrid/>
        <w:spacing w:before="0" w:beforeAutospacing="0" w:after="0" w:afterAutospacing="0" w:line="580" w:lineRule="exact"/>
        <w:ind w:left="0" w:right="0" w:firstLine="624" w:firstLineChars="195"/>
        <w:jc w:val="both"/>
        <w:textAlignment w:val="auto"/>
        <w:rPr>
          <w:rFonts w:hint="eastAsia" w:ascii="仿宋_GB2312" w:hAnsi="宋体" w:eastAsia="仿宋_GB2312" w:cs="仿宋_GB2312"/>
          <w:b w:val="0"/>
          <w:color w:val="000000"/>
          <w:sz w:val="32"/>
          <w:szCs w:val="32"/>
          <w:shd w:val="clear" w:color="auto" w:fill="FFFFFF"/>
          <w:lang w:val="en-US"/>
        </w:rPr>
      </w:pPr>
      <w:r>
        <w:rPr>
          <w:rStyle w:val="7"/>
          <w:rFonts w:hint="eastAsia" w:ascii="仿宋_GB2312" w:hAnsi="宋体" w:eastAsia="仿宋_GB2312" w:cs="仿宋_GB2312"/>
          <w:b w:val="0"/>
          <w:color w:val="000000"/>
          <w:sz w:val="32"/>
          <w:szCs w:val="32"/>
          <w:shd w:val="clear" w:color="auto" w:fill="FFFFFF"/>
          <w:lang w:eastAsia="zh-CN"/>
        </w:rPr>
        <w:t>本预案是《池州市突发事件总体应急预案》下地方金融突发事件处置应急专项预案，是组织、指挥、协调全市地方金融突发事件处置应急工作的总体方案，是指导各监管部门、各职能单位编制和修订地方金融突发事件处置应急预案的依据。</w:t>
      </w:r>
    </w:p>
    <w:p>
      <w:pPr>
        <w:pStyle w:val="4"/>
        <w:keepNext w:val="0"/>
        <w:keepLines w:val="0"/>
        <w:pageBreakBefore w:val="0"/>
        <w:widowControl w:val="0"/>
        <w:suppressLineNumbers w:val="0"/>
        <w:shd w:val="clear" w:color="auto" w:fill="FFFFFF"/>
        <w:kinsoku/>
        <w:wordWrap/>
        <w:overflowPunct/>
        <w:topLinePunct w:val="0"/>
        <w:autoSpaceDE/>
        <w:autoSpaceDN/>
        <w:bidi w:val="0"/>
        <w:snapToGrid/>
        <w:spacing w:before="0" w:beforeAutospacing="0" w:after="0" w:afterAutospacing="0" w:line="580" w:lineRule="exact"/>
        <w:ind w:left="0" w:right="0" w:firstLine="624" w:firstLineChars="195"/>
        <w:jc w:val="both"/>
        <w:textAlignment w:val="auto"/>
        <w:rPr>
          <w:rFonts w:hint="eastAsia" w:ascii="楷体_GB2312" w:hAnsi="楷体" w:eastAsia="楷体_GB2312" w:cs="楷体"/>
          <w:b w:val="0"/>
          <w:bCs/>
          <w:color w:val="000000"/>
          <w:sz w:val="32"/>
          <w:szCs w:val="32"/>
          <w:shd w:val="clear" w:color="auto" w:fill="FFFFFF"/>
          <w:lang w:val="en-US"/>
        </w:rPr>
      </w:pPr>
      <w:r>
        <w:rPr>
          <w:rStyle w:val="7"/>
          <w:rFonts w:hint="eastAsia" w:ascii="楷体_GB2312" w:hAnsi="楷体" w:eastAsia="楷体_GB2312" w:cs="楷体"/>
          <w:b w:val="0"/>
          <w:bCs/>
          <w:color w:val="000000"/>
          <w:sz w:val="32"/>
          <w:szCs w:val="32"/>
          <w:shd w:val="clear" w:color="auto" w:fill="FFFFFF"/>
          <w:lang w:val="en-US"/>
        </w:rPr>
        <w:t xml:space="preserve">1.2  </w:t>
      </w:r>
      <w:r>
        <w:rPr>
          <w:rStyle w:val="7"/>
          <w:rFonts w:hint="eastAsia" w:ascii="楷体_GB2312" w:hAnsi="楷体" w:eastAsia="楷体_GB2312" w:cs="楷体"/>
          <w:b w:val="0"/>
          <w:bCs/>
          <w:color w:val="000000"/>
          <w:sz w:val="32"/>
          <w:szCs w:val="32"/>
          <w:shd w:val="clear" w:color="auto" w:fill="FFFFFF"/>
          <w:lang w:eastAsia="zh-CN"/>
        </w:rPr>
        <w:t>编制依据</w:t>
      </w:r>
    </w:p>
    <w:p>
      <w:pPr>
        <w:pStyle w:val="4"/>
        <w:keepNext w:val="0"/>
        <w:keepLines w:val="0"/>
        <w:pageBreakBefore w:val="0"/>
        <w:widowControl w:val="0"/>
        <w:suppressLineNumbers w:val="0"/>
        <w:shd w:val="clear" w:color="auto" w:fill="FFFFFF"/>
        <w:kinsoku/>
        <w:wordWrap/>
        <w:overflowPunct/>
        <w:topLinePunct w:val="0"/>
        <w:autoSpaceDE/>
        <w:autoSpaceDN/>
        <w:bidi w:val="0"/>
        <w:snapToGrid/>
        <w:spacing w:before="0" w:beforeAutospacing="0" w:after="0" w:afterAutospacing="0" w:line="580" w:lineRule="exact"/>
        <w:ind w:left="0" w:right="0" w:firstLine="624" w:firstLineChars="195"/>
        <w:jc w:val="both"/>
        <w:textAlignment w:val="auto"/>
        <w:rPr>
          <w:rFonts w:hint="eastAsia" w:ascii="仿宋_GB2312" w:hAnsi="宋体" w:eastAsia="仿宋_GB2312" w:cs="仿宋_GB2312"/>
          <w:b w:val="0"/>
          <w:color w:val="000000"/>
          <w:sz w:val="32"/>
          <w:szCs w:val="32"/>
          <w:shd w:val="clear" w:color="auto" w:fill="FFFFFF"/>
          <w:lang w:val="en-US"/>
        </w:rPr>
      </w:pPr>
      <w:r>
        <w:rPr>
          <w:rStyle w:val="7"/>
          <w:rFonts w:hint="eastAsia" w:ascii="仿宋_GB2312" w:hAnsi="宋体" w:eastAsia="仿宋_GB2312" w:cs="仿宋_GB2312"/>
          <w:b w:val="0"/>
          <w:color w:val="000000"/>
          <w:sz w:val="32"/>
          <w:szCs w:val="32"/>
          <w:shd w:val="clear" w:color="auto" w:fill="FFFFFF"/>
          <w:lang w:eastAsia="zh-CN"/>
        </w:rPr>
        <w:t>依据《国家金融突发事件应急预案》《安徽省突发事件总体应急预案》《安徽省突发事件应急预案管理办法》《安徽省突发事件应对条例》《安徽省地方金融监管职责和风险处置责任实施办法》《安徽省地方金融突发事件应急预案》《池州市突发事件总体应急预案》等法律法规和政策规定制定本预案。</w:t>
      </w:r>
    </w:p>
    <w:p>
      <w:pPr>
        <w:pStyle w:val="4"/>
        <w:keepNext w:val="0"/>
        <w:keepLines w:val="0"/>
        <w:pageBreakBefore w:val="0"/>
        <w:widowControl w:val="0"/>
        <w:suppressLineNumbers w:val="0"/>
        <w:shd w:val="clear" w:color="auto" w:fill="FFFFFF"/>
        <w:kinsoku/>
        <w:wordWrap/>
        <w:overflowPunct/>
        <w:topLinePunct w:val="0"/>
        <w:autoSpaceDE/>
        <w:autoSpaceDN/>
        <w:bidi w:val="0"/>
        <w:snapToGrid/>
        <w:spacing w:before="0" w:beforeAutospacing="0" w:after="0" w:afterAutospacing="0" w:line="580" w:lineRule="exact"/>
        <w:ind w:left="0" w:right="0" w:firstLine="624" w:firstLineChars="195"/>
        <w:jc w:val="both"/>
        <w:textAlignment w:val="auto"/>
        <w:rPr>
          <w:rFonts w:hint="eastAsia" w:ascii="楷体_GB2312" w:hAnsi="楷体" w:eastAsia="楷体_GB2312" w:cs="楷体"/>
          <w:b w:val="0"/>
          <w:bCs/>
          <w:color w:val="000000"/>
          <w:sz w:val="32"/>
          <w:szCs w:val="32"/>
          <w:shd w:val="clear" w:color="auto" w:fill="FFFFFF"/>
          <w:lang w:val="en-US"/>
        </w:rPr>
      </w:pPr>
      <w:r>
        <w:rPr>
          <w:rStyle w:val="7"/>
          <w:rFonts w:hint="eastAsia" w:ascii="楷体_GB2312" w:hAnsi="楷体" w:eastAsia="楷体_GB2312" w:cs="楷体"/>
          <w:b w:val="0"/>
          <w:bCs/>
          <w:color w:val="000000"/>
          <w:sz w:val="32"/>
          <w:szCs w:val="32"/>
          <w:shd w:val="clear" w:color="auto" w:fill="FFFFFF"/>
          <w:lang w:val="en-US"/>
        </w:rPr>
        <w:t xml:space="preserve">1.3  </w:t>
      </w:r>
      <w:r>
        <w:rPr>
          <w:rStyle w:val="7"/>
          <w:rFonts w:hint="eastAsia" w:ascii="楷体_GB2312" w:hAnsi="楷体" w:eastAsia="楷体_GB2312" w:cs="楷体"/>
          <w:b w:val="0"/>
          <w:bCs/>
          <w:color w:val="000000"/>
          <w:sz w:val="32"/>
          <w:szCs w:val="32"/>
          <w:shd w:val="clear" w:color="auto" w:fill="FFFFFF"/>
          <w:lang w:eastAsia="zh-CN"/>
        </w:rPr>
        <w:t>适用范围</w:t>
      </w:r>
    </w:p>
    <w:p>
      <w:pPr>
        <w:pStyle w:val="4"/>
        <w:keepNext w:val="0"/>
        <w:keepLines w:val="0"/>
        <w:pageBreakBefore w:val="0"/>
        <w:widowControl w:val="0"/>
        <w:suppressLineNumbers w:val="0"/>
        <w:shd w:val="clear" w:color="auto" w:fill="FFFFFF"/>
        <w:kinsoku/>
        <w:wordWrap/>
        <w:overflowPunct/>
        <w:topLinePunct w:val="0"/>
        <w:autoSpaceDE/>
        <w:autoSpaceDN/>
        <w:bidi w:val="0"/>
        <w:snapToGrid/>
        <w:spacing w:before="0" w:beforeAutospacing="0" w:after="0" w:afterAutospacing="0" w:line="580" w:lineRule="exact"/>
        <w:ind w:left="0" w:right="0" w:firstLine="624" w:firstLineChars="195"/>
        <w:jc w:val="both"/>
        <w:textAlignment w:val="auto"/>
        <w:rPr>
          <w:rFonts w:hint="eastAsia" w:ascii="仿宋_GB2312" w:hAnsi="宋体" w:eastAsia="仿宋_GB2312" w:cs="仿宋_GB2312"/>
          <w:b w:val="0"/>
          <w:color w:val="000000"/>
          <w:sz w:val="32"/>
          <w:szCs w:val="32"/>
          <w:shd w:val="clear" w:color="auto" w:fill="FFFFFF"/>
          <w:lang w:val="en-US"/>
        </w:rPr>
      </w:pPr>
      <w:r>
        <w:rPr>
          <w:rStyle w:val="7"/>
          <w:rFonts w:hint="eastAsia" w:ascii="仿宋_GB2312" w:hAnsi="宋体" w:eastAsia="仿宋_GB2312" w:cs="仿宋_GB2312"/>
          <w:b w:val="0"/>
          <w:color w:val="000000"/>
          <w:sz w:val="32"/>
          <w:szCs w:val="32"/>
          <w:shd w:val="clear" w:color="auto" w:fill="FFFFFF"/>
          <w:lang w:eastAsia="zh-CN"/>
        </w:rPr>
        <w:t>本预案所称地方金融突发事件，是指由我市地方金融风险或地方金融机构引发的严重影响或可能严重影响金融稳定、需要立即处理的金融事件。</w:t>
      </w:r>
    </w:p>
    <w:p>
      <w:pPr>
        <w:pStyle w:val="4"/>
        <w:keepNext w:val="0"/>
        <w:keepLines w:val="0"/>
        <w:pageBreakBefore w:val="0"/>
        <w:widowControl w:val="0"/>
        <w:suppressLineNumbers w:val="0"/>
        <w:shd w:val="clear" w:color="auto" w:fill="FFFFFF"/>
        <w:kinsoku/>
        <w:wordWrap/>
        <w:overflowPunct/>
        <w:topLinePunct w:val="0"/>
        <w:autoSpaceDE/>
        <w:autoSpaceDN/>
        <w:bidi w:val="0"/>
        <w:snapToGrid/>
        <w:spacing w:before="0" w:beforeAutospacing="0" w:after="0" w:afterAutospacing="0" w:line="580" w:lineRule="exact"/>
        <w:ind w:left="0" w:right="0" w:firstLine="624" w:firstLineChars="195"/>
        <w:jc w:val="both"/>
        <w:textAlignment w:val="auto"/>
        <w:rPr>
          <w:rFonts w:hint="eastAsia" w:ascii="仿宋_GB2312" w:hAnsi="宋体" w:eastAsia="仿宋_GB2312" w:cs="仿宋_GB2312"/>
          <w:b w:val="0"/>
          <w:color w:val="000000"/>
          <w:sz w:val="32"/>
          <w:szCs w:val="32"/>
          <w:shd w:val="clear" w:color="auto" w:fill="FFFFFF"/>
          <w:lang w:val="en-US"/>
        </w:rPr>
      </w:pPr>
      <w:r>
        <w:rPr>
          <w:rStyle w:val="7"/>
          <w:rFonts w:hint="eastAsia" w:ascii="仿宋_GB2312" w:hAnsi="宋体" w:eastAsia="仿宋_GB2312" w:cs="仿宋_GB2312"/>
          <w:b w:val="0"/>
          <w:color w:val="000000"/>
          <w:sz w:val="32"/>
          <w:szCs w:val="32"/>
          <w:shd w:val="clear" w:color="auto" w:fill="FFFFFF"/>
          <w:lang w:eastAsia="zh-CN"/>
        </w:rPr>
        <w:t>本预案适用于市政府在监管和风险处置责任范围内处置地方金融突发事件。根据国家金融政策法规，市政府承担不吸收公众存款、限定业务范围、风险外溢性较小的金融活动的风险处置责任，配合省政府落实农村</w:t>
      </w:r>
      <w:r>
        <w:rPr>
          <w:rStyle w:val="7"/>
          <w:rFonts w:hint="eastAsia" w:ascii="仿宋_GB2312" w:eastAsia="仿宋_GB2312" w:cs="仿宋_GB2312"/>
          <w:b w:val="0"/>
          <w:color w:val="000000"/>
          <w:sz w:val="32"/>
          <w:szCs w:val="32"/>
          <w:shd w:val="clear" w:color="auto" w:fill="FFFFFF"/>
          <w:lang w:eastAsia="zh-CN"/>
        </w:rPr>
        <w:t>资金互助组织</w:t>
      </w:r>
      <w:r>
        <w:rPr>
          <w:rStyle w:val="7"/>
          <w:rFonts w:hint="eastAsia" w:ascii="仿宋_GB2312" w:hAnsi="宋体" w:eastAsia="仿宋_GB2312" w:cs="仿宋_GB2312"/>
          <w:b w:val="0"/>
          <w:color w:val="000000"/>
          <w:sz w:val="32"/>
          <w:szCs w:val="32"/>
          <w:shd w:val="clear" w:color="auto" w:fill="FFFFFF"/>
          <w:lang w:eastAsia="zh-CN"/>
        </w:rPr>
        <w:t>的监管职责和风险处置责任。</w:t>
      </w:r>
    </w:p>
    <w:p>
      <w:pPr>
        <w:pStyle w:val="4"/>
        <w:keepNext w:val="0"/>
        <w:keepLines w:val="0"/>
        <w:pageBreakBefore w:val="0"/>
        <w:widowControl w:val="0"/>
        <w:suppressLineNumbers w:val="0"/>
        <w:shd w:val="clear" w:color="auto" w:fill="FFFFFF"/>
        <w:kinsoku/>
        <w:wordWrap/>
        <w:overflowPunct/>
        <w:topLinePunct w:val="0"/>
        <w:autoSpaceDE/>
        <w:autoSpaceDN/>
        <w:bidi w:val="0"/>
        <w:snapToGrid/>
        <w:spacing w:before="0" w:beforeAutospacing="0" w:after="0" w:afterAutospacing="0" w:line="580" w:lineRule="exact"/>
        <w:ind w:left="0" w:right="0" w:firstLine="624" w:firstLineChars="195"/>
        <w:jc w:val="both"/>
        <w:textAlignment w:val="auto"/>
        <w:rPr>
          <w:rFonts w:hint="eastAsia" w:ascii="仿宋_GB2312" w:hAnsi="宋体" w:eastAsia="仿宋_GB2312" w:cs="仿宋_GB2312"/>
          <w:b w:val="0"/>
          <w:color w:val="000000"/>
          <w:sz w:val="32"/>
          <w:szCs w:val="32"/>
          <w:shd w:val="clear" w:color="auto" w:fill="FFFFFF"/>
          <w:lang w:val="en-US"/>
        </w:rPr>
      </w:pPr>
      <w:r>
        <w:rPr>
          <w:rStyle w:val="7"/>
          <w:rFonts w:hint="eastAsia" w:ascii="仿宋_GB2312" w:hAnsi="宋体" w:eastAsia="仿宋_GB2312" w:cs="仿宋_GB2312"/>
          <w:b w:val="0"/>
          <w:color w:val="000000"/>
          <w:sz w:val="32"/>
          <w:szCs w:val="32"/>
          <w:shd w:val="clear" w:color="auto" w:fill="FFFFFF"/>
          <w:lang w:eastAsia="zh-CN"/>
        </w:rPr>
        <w:t>主要包括以下地方金融突发事件：</w:t>
      </w:r>
    </w:p>
    <w:p>
      <w:pPr>
        <w:pStyle w:val="4"/>
        <w:keepNext w:val="0"/>
        <w:keepLines w:val="0"/>
        <w:pageBreakBefore w:val="0"/>
        <w:widowControl w:val="0"/>
        <w:suppressLineNumbers w:val="0"/>
        <w:shd w:val="clear" w:color="auto" w:fill="FFFFFF"/>
        <w:kinsoku/>
        <w:wordWrap/>
        <w:overflowPunct/>
        <w:topLinePunct w:val="0"/>
        <w:autoSpaceDE/>
        <w:autoSpaceDN/>
        <w:bidi w:val="0"/>
        <w:snapToGrid/>
        <w:spacing w:before="0" w:beforeAutospacing="0" w:after="0" w:afterAutospacing="0" w:line="580" w:lineRule="exact"/>
        <w:ind w:left="0" w:right="0" w:firstLine="624" w:firstLineChars="195"/>
        <w:jc w:val="both"/>
        <w:textAlignment w:val="auto"/>
        <w:rPr>
          <w:rFonts w:hint="eastAsia" w:ascii="仿宋_GB2312" w:hAnsi="仿宋_GB2312" w:eastAsia="仿宋_GB2312" w:cs="仿宋_GB2312"/>
          <w:b w:val="0"/>
          <w:color w:val="000000"/>
          <w:sz w:val="32"/>
          <w:szCs w:val="32"/>
          <w:shd w:val="clear" w:color="auto" w:fill="FFFFFF"/>
          <w:lang w:val="en-US"/>
        </w:rPr>
      </w:pPr>
      <w:r>
        <w:rPr>
          <w:rStyle w:val="7"/>
          <w:rFonts w:hint="eastAsia" w:ascii="仿宋_GB2312" w:hAnsi="仿宋_GB2312" w:eastAsia="仿宋_GB2312" w:cs="仿宋_GB2312"/>
          <w:b w:val="0"/>
          <w:color w:val="000000"/>
          <w:sz w:val="32"/>
          <w:szCs w:val="32"/>
          <w:shd w:val="clear" w:color="auto" w:fill="FFFFFF"/>
          <w:lang w:eastAsia="zh-CN"/>
        </w:rPr>
        <w:t>（</w:t>
      </w:r>
      <w:r>
        <w:rPr>
          <w:rStyle w:val="7"/>
          <w:rFonts w:hint="eastAsia" w:ascii="仿宋_GB2312" w:hAnsi="仿宋_GB2312" w:eastAsia="仿宋_GB2312" w:cs="仿宋_GB2312"/>
          <w:b w:val="0"/>
          <w:color w:val="000000"/>
          <w:sz w:val="32"/>
          <w:szCs w:val="32"/>
          <w:shd w:val="clear" w:color="auto" w:fill="FFFFFF"/>
          <w:lang w:val="en-US"/>
        </w:rPr>
        <w:t>1</w:t>
      </w:r>
      <w:r>
        <w:rPr>
          <w:rStyle w:val="7"/>
          <w:rFonts w:hint="eastAsia" w:ascii="仿宋_GB2312" w:hAnsi="仿宋_GB2312" w:eastAsia="仿宋_GB2312" w:cs="仿宋_GB2312"/>
          <w:b w:val="0"/>
          <w:color w:val="000000"/>
          <w:sz w:val="32"/>
          <w:szCs w:val="32"/>
          <w:shd w:val="clear" w:color="auto" w:fill="FFFFFF"/>
          <w:lang w:eastAsia="zh-CN"/>
        </w:rPr>
        <w:t>）国内发生重大事件引发的危及本市地方金融稳定的地方金融突发事件。</w:t>
      </w:r>
    </w:p>
    <w:p>
      <w:pPr>
        <w:pStyle w:val="4"/>
        <w:keepNext w:val="0"/>
        <w:keepLines w:val="0"/>
        <w:pageBreakBefore w:val="0"/>
        <w:widowControl w:val="0"/>
        <w:suppressLineNumbers w:val="0"/>
        <w:shd w:val="clear" w:color="auto" w:fill="FFFFFF"/>
        <w:kinsoku/>
        <w:wordWrap/>
        <w:overflowPunct/>
        <w:topLinePunct w:val="0"/>
        <w:autoSpaceDE/>
        <w:autoSpaceDN/>
        <w:bidi w:val="0"/>
        <w:snapToGrid/>
        <w:spacing w:before="0" w:beforeAutospacing="0" w:after="0" w:afterAutospacing="0" w:line="580" w:lineRule="exact"/>
        <w:ind w:left="0" w:right="0" w:firstLine="624" w:firstLineChars="195"/>
        <w:jc w:val="both"/>
        <w:textAlignment w:val="auto"/>
        <w:rPr>
          <w:rFonts w:hint="eastAsia" w:ascii="仿宋_GB2312" w:hAnsi="仿宋_GB2312" w:eastAsia="仿宋_GB2312" w:cs="仿宋_GB2312"/>
          <w:b w:val="0"/>
          <w:color w:val="000000"/>
          <w:sz w:val="32"/>
          <w:szCs w:val="32"/>
          <w:shd w:val="clear" w:color="auto" w:fill="FFFFFF"/>
          <w:lang w:val="en-US"/>
        </w:rPr>
      </w:pPr>
      <w:r>
        <w:rPr>
          <w:rStyle w:val="7"/>
          <w:rFonts w:hint="eastAsia" w:ascii="仿宋_GB2312" w:hAnsi="仿宋_GB2312" w:eastAsia="仿宋_GB2312" w:cs="仿宋_GB2312"/>
          <w:b w:val="0"/>
          <w:color w:val="000000"/>
          <w:sz w:val="32"/>
          <w:szCs w:val="32"/>
          <w:shd w:val="clear" w:color="auto" w:fill="FFFFFF"/>
          <w:lang w:eastAsia="zh-CN"/>
        </w:rPr>
        <w:t>（</w:t>
      </w:r>
      <w:r>
        <w:rPr>
          <w:rStyle w:val="7"/>
          <w:rFonts w:hint="eastAsia" w:ascii="仿宋_GB2312" w:hAnsi="仿宋_GB2312" w:eastAsia="仿宋_GB2312" w:cs="仿宋_GB2312"/>
          <w:b w:val="0"/>
          <w:color w:val="000000"/>
          <w:sz w:val="32"/>
          <w:szCs w:val="32"/>
          <w:shd w:val="clear" w:color="auto" w:fill="FFFFFF"/>
          <w:lang w:val="en-US"/>
        </w:rPr>
        <w:t>2</w:t>
      </w:r>
      <w:r>
        <w:rPr>
          <w:rStyle w:val="7"/>
          <w:rFonts w:hint="eastAsia" w:ascii="仿宋_GB2312" w:hAnsi="仿宋_GB2312" w:eastAsia="仿宋_GB2312" w:cs="仿宋_GB2312"/>
          <w:b w:val="0"/>
          <w:color w:val="000000"/>
          <w:sz w:val="32"/>
          <w:szCs w:val="32"/>
          <w:shd w:val="clear" w:color="auto" w:fill="FFFFFF"/>
          <w:lang w:eastAsia="zh-CN"/>
        </w:rPr>
        <w:t>）因自然灾害、事故灾难、公共卫生事件和社会安全事件或者因金融机构市场退出等因素而导致的地方金融突发事件。</w:t>
      </w:r>
    </w:p>
    <w:p>
      <w:pPr>
        <w:pStyle w:val="4"/>
        <w:keepNext w:val="0"/>
        <w:keepLines w:val="0"/>
        <w:pageBreakBefore w:val="0"/>
        <w:widowControl w:val="0"/>
        <w:suppressLineNumbers w:val="0"/>
        <w:shd w:val="clear" w:color="auto" w:fill="FFFFFF"/>
        <w:kinsoku/>
        <w:wordWrap/>
        <w:overflowPunct/>
        <w:topLinePunct w:val="0"/>
        <w:autoSpaceDE/>
        <w:autoSpaceDN/>
        <w:bidi w:val="0"/>
        <w:snapToGrid/>
        <w:spacing w:before="0" w:beforeAutospacing="0" w:after="0" w:afterAutospacing="0" w:line="580" w:lineRule="exact"/>
        <w:ind w:left="0" w:right="0" w:firstLine="624" w:firstLineChars="195"/>
        <w:jc w:val="both"/>
        <w:textAlignment w:val="auto"/>
        <w:rPr>
          <w:rFonts w:hint="eastAsia" w:ascii="仿宋_GB2312" w:hAnsi="仿宋_GB2312" w:eastAsia="仿宋_GB2312" w:cs="仿宋_GB2312"/>
          <w:b w:val="0"/>
          <w:color w:val="000000"/>
          <w:sz w:val="32"/>
          <w:szCs w:val="32"/>
          <w:shd w:val="clear" w:color="auto" w:fill="FFFFFF"/>
          <w:lang w:val="en-US"/>
        </w:rPr>
      </w:pPr>
      <w:r>
        <w:rPr>
          <w:rStyle w:val="7"/>
          <w:rFonts w:hint="eastAsia" w:ascii="仿宋_GB2312" w:hAnsi="仿宋_GB2312" w:eastAsia="仿宋_GB2312" w:cs="仿宋_GB2312"/>
          <w:b w:val="0"/>
          <w:color w:val="000000"/>
          <w:sz w:val="32"/>
          <w:szCs w:val="32"/>
          <w:shd w:val="clear" w:color="auto" w:fill="FFFFFF"/>
          <w:lang w:eastAsia="zh-CN"/>
        </w:rPr>
        <w:t>（</w:t>
      </w:r>
      <w:r>
        <w:rPr>
          <w:rStyle w:val="7"/>
          <w:rFonts w:hint="eastAsia" w:ascii="仿宋_GB2312" w:hAnsi="仿宋_GB2312" w:eastAsia="仿宋_GB2312" w:cs="仿宋_GB2312"/>
          <w:b w:val="0"/>
          <w:color w:val="000000"/>
          <w:sz w:val="32"/>
          <w:szCs w:val="32"/>
          <w:shd w:val="clear" w:color="auto" w:fill="FFFFFF"/>
          <w:lang w:val="en-US"/>
        </w:rPr>
        <w:t>3</w:t>
      </w:r>
      <w:r>
        <w:rPr>
          <w:rStyle w:val="7"/>
          <w:rFonts w:hint="eastAsia" w:ascii="仿宋_GB2312" w:hAnsi="仿宋_GB2312" w:eastAsia="仿宋_GB2312" w:cs="仿宋_GB2312"/>
          <w:b w:val="0"/>
          <w:color w:val="000000"/>
          <w:sz w:val="32"/>
          <w:szCs w:val="32"/>
          <w:shd w:val="clear" w:color="auto" w:fill="FFFFFF"/>
          <w:lang w:eastAsia="zh-CN"/>
        </w:rPr>
        <w:t>）人行池州市分行、池州金融监管分局等金融管理部门按照各自的职责分工不能独立解决，必须通过跨部门协调才能解决的地方金融突发事件。</w:t>
      </w:r>
    </w:p>
    <w:p>
      <w:pPr>
        <w:pStyle w:val="4"/>
        <w:keepNext w:val="0"/>
        <w:keepLines w:val="0"/>
        <w:pageBreakBefore w:val="0"/>
        <w:widowControl w:val="0"/>
        <w:suppressLineNumbers w:val="0"/>
        <w:shd w:val="clear" w:color="auto" w:fill="FFFFFF"/>
        <w:kinsoku/>
        <w:wordWrap/>
        <w:overflowPunct/>
        <w:topLinePunct w:val="0"/>
        <w:autoSpaceDE/>
        <w:autoSpaceDN/>
        <w:bidi w:val="0"/>
        <w:snapToGrid/>
        <w:spacing w:before="0" w:beforeAutospacing="0" w:after="0" w:afterAutospacing="0" w:line="580" w:lineRule="exact"/>
        <w:ind w:left="0" w:right="0" w:firstLine="624" w:firstLineChars="195"/>
        <w:jc w:val="both"/>
        <w:textAlignment w:val="auto"/>
        <w:rPr>
          <w:rFonts w:hint="eastAsia" w:ascii="仿宋_GB2312" w:hAnsi="仿宋_GB2312" w:eastAsia="仿宋_GB2312" w:cs="仿宋_GB2312"/>
          <w:b w:val="0"/>
          <w:color w:val="000000"/>
          <w:sz w:val="32"/>
          <w:szCs w:val="32"/>
          <w:shd w:val="clear" w:color="auto" w:fill="FFFFFF"/>
          <w:lang w:val="en-US"/>
        </w:rPr>
      </w:pPr>
      <w:r>
        <w:rPr>
          <w:rStyle w:val="7"/>
          <w:rFonts w:hint="eastAsia" w:ascii="仿宋_GB2312" w:hAnsi="仿宋_GB2312" w:eastAsia="仿宋_GB2312" w:cs="仿宋_GB2312"/>
          <w:b w:val="0"/>
          <w:color w:val="000000"/>
          <w:sz w:val="32"/>
          <w:szCs w:val="32"/>
          <w:shd w:val="clear" w:color="auto" w:fill="FFFFFF"/>
          <w:lang w:eastAsia="zh-CN"/>
        </w:rPr>
        <w:t>（</w:t>
      </w:r>
      <w:r>
        <w:rPr>
          <w:rStyle w:val="7"/>
          <w:rFonts w:hint="eastAsia" w:ascii="仿宋_GB2312" w:hAnsi="仿宋_GB2312" w:eastAsia="仿宋_GB2312" w:cs="仿宋_GB2312"/>
          <w:b w:val="0"/>
          <w:color w:val="000000"/>
          <w:sz w:val="32"/>
          <w:szCs w:val="32"/>
          <w:shd w:val="clear" w:color="auto" w:fill="FFFFFF"/>
          <w:lang w:val="en-US"/>
        </w:rPr>
        <w:t>4</w:t>
      </w:r>
      <w:r>
        <w:rPr>
          <w:rStyle w:val="7"/>
          <w:rFonts w:hint="eastAsia" w:ascii="仿宋_GB2312" w:hAnsi="仿宋_GB2312" w:eastAsia="仿宋_GB2312" w:cs="仿宋_GB2312"/>
          <w:b w:val="0"/>
          <w:color w:val="000000"/>
          <w:sz w:val="32"/>
          <w:szCs w:val="32"/>
          <w:shd w:val="clear" w:color="auto" w:fill="FFFFFF"/>
          <w:lang w:eastAsia="zh-CN"/>
        </w:rPr>
        <w:t>）因本市地方金融机构出现大规模挤提、挤兑等情况引发的该金融机构所属系统或全市金融系统挤提、挤兑等情况的地方金融突发事件。</w:t>
      </w:r>
    </w:p>
    <w:p>
      <w:pPr>
        <w:pStyle w:val="4"/>
        <w:keepNext w:val="0"/>
        <w:keepLines w:val="0"/>
        <w:pageBreakBefore w:val="0"/>
        <w:widowControl w:val="0"/>
        <w:suppressLineNumbers w:val="0"/>
        <w:shd w:val="clear" w:color="auto" w:fill="FFFFFF"/>
        <w:kinsoku/>
        <w:wordWrap/>
        <w:overflowPunct/>
        <w:topLinePunct w:val="0"/>
        <w:autoSpaceDE/>
        <w:autoSpaceDN/>
        <w:bidi w:val="0"/>
        <w:snapToGrid/>
        <w:spacing w:before="0" w:beforeAutospacing="0" w:after="0" w:afterAutospacing="0" w:line="580" w:lineRule="exact"/>
        <w:ind w:left="0" w:right="0" w:firstLine="624" w:firstLineChars="195"/>
        <w:jc w:val="both"/>
        <w:textAlignment w:val="auto"/>
        <w:rPr>
          <w:rFonts w:hint="eastAsia" w:ascii="仿宋_GB2312" w:hAnsi="仿宋_GB2312" w:eastAsia="仿宋_GB2312" w:cs="仿宋_GB2312"/>
          <w:b w:val="0"/>
          <w:color w:val="000000"/>
          <w:sz w:val="32"/>
          <w:szCs w:val="32"/>
          <w:shd w:val="clear" w:color="auto" w:fill="FFFFFF"/>
          <w:lang w:val="en-US"/>
        </w:rPr>
      </w:pPr>
      <w:r>
        <w:rPr>
          <w:rStyle w:val="7"/>
          <w:rFonts w:hint="eastAsia" w:ascii="仿宋_GB2312" w:hAnsi="仿宋_GB2312" w:eastAsia="仿宋_GB2312" w:cs="仿宋_GB2312"/>
          <w:b w:val="0"/>
          <w:color w:val="000000"/>
          <w:sz w:val="32"/>
          <w:szCs w:val="32"/>
          <w:shd w:val="clear" w:color="auto" w:fill="FFFFFF"/>
          <w:lang w:eastAsia="zh-CN"/>
        </w:rPr>
        <w:t>（</w:t>
      </w:r>
      <w:r>
        <w:rPr>
          <w:rStyle w:val="7"/>
          <w:rFonts w:hint="eastAsia" w:ascii="仿宋_GB2312" w:hAnsi="仿宋_GB2312" w:eastAsia="仿宋_GB2312" w:cs="仿宋_GB2312"/>
          <w:b w:val="0"/>
          <w:color w:val="000000"/>
          <w:sz w:val="32"/>
          <w:szCs w:val="32"/>
          <w:shd w:val="clear" w:color="auto" w:fill="FFFFFF"/>
          <w:lang w:val="en-US"/>
        </w:rPr>
        <w:t>5</w:t>
      </w:r>
      <w:r>
        <w:rPr>
          <w:rStyle w:val="7"/>
          <w:rFonts w:hint="eastAsia" w:ascii="仿宋_GB2312" w:hAnsi="仿宋_GB2312" w:eastAsia="仿宋_GB2312" w:cs="仿宋_GB2312"/>
          <w:b w:val="0"/>
          <w:color w:val="000000"/>
          <w:sz w:val="32"/>
          <w:szCs w:val="32"/>
          <w:shd w:val="clear" w:color="auto" w:fill="FFFFFF"/>
          <w:lang w:eastAsia="zh-CN"/>
        </w:rPr>
        <w:t>）发生在或波及我市的非法集资、非法设立金融机构、非法开办金融业务以及金融机构违法违规经营等引起的其他严重危害金融安全和社会稳定的突发事件。</w:t>
      </w:r>
    </w:p>
    <w:p>
      <w:pPr>
        <w:pStyle w:val="4"/>
        <w:keepNext w:val="0"/>
        <w:keepLines w:val="0"/>
        <w:pageBreakBefore w:val="0"/>
        <w:widowControl w:val="0"/>
        <w:suppressLineNumbers w:val="0"/>
        <w:shd w:val="clear" w:color="auto" w:fill="FFFFFF"/>
        <w:kinsoku/>
        <w:wordWrap/>
        <w:overflowPunct/>
        <w:topLinePunct w:val="0"/>
        <w:autoSpaceDE/>
        <w:autoSpaceDN/>
        <w:bidi w:val="0"/>
        <w:snapToGrid/>
        <w:spacing w:before="0" w:beforeAutospacing="0" w:after="0" w:afterAutospacing="0" w:line="580" w:lineRule="exact"/>
        <w:ind w:left="0" w:right="0" w:firstLine="624" w:firstLineChars="195"/>
        <w:jc w:val="both"/>
        <w:textAlignment w:val="auto"/>
        <w:rPr>
          <w:rFonts w:hint="eastAsia" w:ascii="仿宋_GB2312" w:hAnsi="仿宋_GB2312" w:eastAsia="仿宋_GB2312" w:cs="仿宋_GB2312"/>
          <w:b w:val="0"/>
          <w:color w:val="000000"/>
          <w:sz w:val="32"/>
          <w:szCs w:val="32"/>
          <w:shd w:val="clear" w:color="auto" w:fill="FFFFFF"/>
          <w:lang w:val="en-US"/>
        </w:rPr>
      </w:pPr>
      <w:r>
        <w:rPr>
          <w:rStyle w:val="7"/>
          <w:rFonts w:hint="eastAsia" w:ascii="仿宋_GB2312" w:hAnsi="仿宋_GB2312" w:eastAsia="仿宋_GB2312" w:cs="仿宋_GB2312"/>
          <w:b w:val="0"/>
          <w:color w:val="000000"/>
          <w:sz w:val="32"/>
          <w:szCs w:val="32"/>
          <w:shd w:val="clear" w:color="auto" w:fill="FFFFFF"/>
          <w:lang w:eastAsia="zh-CN"/>
        </w:rPr>
        <w:t>（</w:t>
      </w:r>
      <w:r>
        <w:rPr>
          <w:rStyle w:val="7"/>
          <w:rFonts w:hint="eastAsia" w:ascii="仿宋_GB2312" w:hAnsi="仿宋_GB2312" w:eastAsia="仿宋_GB2312" w:cs="仿宋_GB2312"/>
          <w:b w:val="0"/>
          <w:color w:val="000000"/>
          <w:sz w:val="32"/>
          <w:szCs w:val="32"/>
          <w:shd w:val="clear" w:color="auto" w:fill="FFFFFF"/>
          <w:lang w:val="en-US"/>
        </w:rPr>
        <w:t>6</w:t>
      </w:r>
      <w:r>
        <w:rPr>
          <w:rStyle w:val="7"/>
          <w:rFonts w:hint="eastAsia" w:ascii="仿宋_GB2312" w:hAnsi="仿宋_GB2312" w:eastAsia="仿宋_GB2312" w:cs="仿宋_GB2312"/>
          <w:b w:val="0"/>
          <w:color w:val="000000"/>
          <w:sz w:val="32"/>
          <w:szCs w:val="32"/>
          <w:shd w:val="clear" w:color="auto" w:fill="FFFFFF"/>
          <w:lang w:eastAsia="zh-CN"/>
        </w:rPr>
        <w:t>）其它原因引起的地方金融突发事件。</w:t>
      </w:r>
    </w:p>
    <w:p>
      <w:pPr>
        <w:pStyle w:val="4"/>
        <w:keepNext w:val="0"/>
        <w:keepLines w:val="0"/>
        <w:pageBreakBefore w:val="0"/>
        <w:widowControl w:val="0"/>
        <w:suppressLineNumbers w:val="0"/>
        <w:shd w:val="clear" w:color="auto" w:fill="FFFFFF"/>
        <w:kinsoku/>
        <w:wordWrap/>
        <w:overflowPunct/>
        <w:topLinePunct w:val="0"/>
        <w:autoSpaceDE/>
        <w:autoSpaceDN/>
        <w:bidi w:val="0"/>
        <w:snapToGrid/>
        <w:spacing w:before="0" w:beforeAutospacing="0" w:after="0" w:afterAutospacing="0" w:line="580" w:lineRule="exact"/>
        <w:ind w:left="0" w:right="0" w:firstLine="624" w:firstLineChars="195"/>
        <w:jc w:val="both"/>
        <w:textAlignment w:val="auto"/>
        <w:rPr>
          <w:rFonts w:hint="eastAsia" w:ascii="楷体_GB2312" w:hAnsi="楷体" w:eastAsia="楷体_GB2312" w:cs="楷体"/>
          <w:b w:val="0"/>
          <w:bCs/>
          <w:color w:val="000000"/>
          <w:sz w:val="32"/>
          <w:szCs w:val="32"/>
          <w:shd w:val="clear" w:color="auto" w:fill="FFFFFF"/>
          <w:lang w:val="en-US"/>
        </w:rPr>
      </w:pPr>
      <w:r>
        <w:rPr>
          <w:rStyle w:val="7"/>
          <w:rFonts w:hint="eastAsia" w:ascii="楷体_GB2312" w:hAnsi="楷体" w:eastAsia="楷体_GB2312" w:cs="楷体"/>
          <w:b w:val="0"/>
          <w:bCs/>
          <w:color w:val="000000"/>
          <w:sz w:val="32"/>
          <w:szCs w:val="32"/>
          <w:shd w:val="clear" w:color="auto" w:fill="FFFFFF"/>
          <w:lang w:val="en-US"/>
        </w:rPr>
        <w:t xml:space="preserve">1.4  </w:t>
      </w:r>
      <w:r>
        <w:rPr>
          <w:rStyle w:val="7"/>
          <w:rFonts w:hint="eastAsia" w:ascii="楷体_GB2312" w:hAnsi="楷体" w:eastAsia="楷体_GB2312" w:cs="楷体"/>
          <w:b w:val="0"/>
          <w:bCs/>
          <w:color w:val="000000"/>
          <w:sz w:val="32"/>
          <w:szCs w:val="32"/>
          <w:shd w:val="clear" w:color="auto" w:fill="FFFFFF"/>
          <w:lang w:eastAsia="zh-CN"/>
        </w:rPr>
        <w:t>工作原则</w:t>
      </w:r>
    </w:p>
    <w:p>
      <w:pPr>
        <w:keepNext w:val="0"/>
        <w:keepLines w:val="0"/>
        <w:pageBreakBefore w:val="0"/>
        <w:widowControl w:val="0"/>
        <w:suppressLineNumbers w:val="0"/>
        <w:kinsoku/>
        <w:wordWrap/>
        <w:overflowPunct/>
        <w:topLinePunct w:val="0"/>
        <w:autoSpaceDE/>
        <w:autoSpaceDN/>
        <w:bidi w:val="0"/>
        <w:snapToGrid/>
        <w:spacing w:before="0" w:beforeAutospacing="0" w:after="0" w:afterAutospacing="0" w:line="580" w:lineRule="exact"/>
        <w:ind w:left="0" w:right="0" w:firstLine="624" w:firstLineChars="195"/>
        <w:jc w:val="both"/>
        <w:textAlignment w:val="auto"/>
        <w:rPr>
          <w:rFonts w:hint="eastAsia" w:ascii="仿宋_GB2312" w:hAnsi="仿宋_GB2312" w:eastAsia="仿宋_GB2312" w:cs="仿宋_GB2312"/>
          <w:b w:val="0"/>
          <w:color w:val="000000"/>
          <w:lang w:val="en-US"/>
        </w:rPr>
      </w:pPr>
      <w:r>
        <w:rPr>
          <w:rStyle w:val="7"/>
          <w:rFonts w:hint="eastAsia" w:ascii="仿宋_GB2312" w:hAnsi="仿宋_GB2312" w:eastAsia="仿宋_GB2312" w:cs="仿宋_GB2312"/>
          <w:b w:val="0"/>
          <w:color w:val="000000"/>
          <w:kern w:val="0"/>
          <w:sz w:val="32"/>
          <w:szCs w:val="32"/>
          <w:lang w:val="en-US" w:eastAsia="zh-CN" w:bidi="ar"/>
        </w:rPr>
        <w:t>（1）</w:t>
      </w:r>
      <w:r>
        <w:rPr>
          <w:rStyle w:val="7"/>
          <w:rFonts w:hint="eastAsia" w:ascii="仿宋_GB2312" w:hAnsi="仿宋_GB2312" w:eastAsia="仿宋_GB2312" w:cs="仿宋_GB2312"/>
          <w:b w:val="0"/>
          <w:color w:val="000000"/>
          <w:kern w:val="2"/>
          <w:sz w:val="32"/>
          <w:szCs w:val="32"/>
          <w:lang w:val="en-US" w:eastAsia="zh-CN" w:bidi="ar"/>
        </w:rPr>
        <w:t>预防为主。提高防范突发事件意识和水平，加强日常监控和内部管理，发现苗头和隐患及时采取有效的预防与控制措施，防止事态扩大和蔓延。</w:t>
      </w:r>
    </w:p>
    <w:p>
      <w:pPr>
        <w:keepNext w:val="0"/>
        <w:keepLines w:val="0"/>
        <w:pageBreakBefore w:val="0"/>
        <w:widowControl w:val="0"/>
        <w:suppressLineNumbers w:val="0"/>
        <w:kinsoku/>
        <w:wordWrap/>
        <w:overflowPunct/>
        <w:topLinePunct w:val="0"/>
        <w:autoSpaceDE/>
        <w:autoSpaceDN/>
        <w:bidi w:val="0"/>
        <w:snapToGrid/>
        <w:spacing w:before="0" w:beforeAutospacing="0" w:after="0" w:afterAutospacing="0" w:line="580" w:lineRule="exact"/>
        <w:ind w:left="0" w:right="0" w:firstLine="624" w:firstLineChars="195"/>
        <w:jc w:val="both"/>
        <w:textAlignment w:val="auto"/>
        <w:rPr>
          <w:rFonts w:hint="eastAsia" w:ascii="仿宋_GB2312" w:hAnsi="仿宋_GB2312" w:eastAsia="仿宋_GB2312" w:cs="仿宋_GB2312"/>
          <w:b w:val="0"/>
          <w:color w:val="000000"/>
          <w:lang w:val="en-US"/>
        </w:rPr>
      </w:pPr>
      <w:r>
        <w:rPr>
          <w:rStyle w:val="7"/>
          <w:rFonts w:hint="eastAsia" w:ascii="仿宋_GB2312" w:hAnsi="仿宋_GB2312" w:eastAsia="仿宋_GB2312" w:cs="仿宋_GB2312"/>
          <w:b w:val="0"/>
          <w:color w:val="000000"/>
          <w:kern w:val="0"/>
          <w:sz w:val="32"/>
          <w:szCs w:val="32"/>
          <w:lang w:val="en-US" w:eastAsia="zh-CN" w:bidi="ar"/>
        </w:rPr>
        <w:t>（2）</w:t>
      </w:r>
      <w:r>
        <w:rPr>
          <w:rStyle w:val="7"/>
          <w:rFonts w:hint="eastAsia" w:ascii="仿宋_GB2312" w:hAnsi="仿宋_GB2312" w:eastAsia="仿宋_GB2312" w:cs="仿宋_GB2312"/>
          <w:b w:val="0"/>
          <w:color w:val="000000"/>
          <w:kern w:val="2"/>
          <w:sz w:val="32"/>
          <w:szCs w:val="32"/>
          <w:lang w:val="en-US" w:eastAsia="zh-CN" w:bidi="ar"/>
        </w:rPr>
        <w:t>依法管理。严格执行国家有关法律法规，对突发事件的预防、报告、控制和救助工作实行依法管理。对于违法行为，依法追究责任。</w:t>
      </w:r>
    </w:p>
    <w:p>
      <w:pPr>
        <w:keepNext w:val="0"/>
        <w:keepLines w:val="0"/>
        <w:pageBreakBefore w:val="0"/>
        <w:widowControl w:val="0"/>
        <w:suppressLineNumbers w:val="0"/>
        <w:kinsoku/>
        <w:wordWrap/>
        <w:overflowPunct/>
        <w:topLinePunct w:val="0"/>
        <w:autoSpaceDE/>
        <w:autoSpaceDN/>
        <w:bidi w:val="0"/>
        <w:snapToGrid/>
        <w:spacing w:before="0" w:beforeAutospacing="0" w:after="0" w:afterAutospacing="0" w:line="580" w:lineRule="exact"/>
        <w:ind w:left="0" w:right="0" w:firstLine="624" w:firstLineChars="195"/>
        <w:jc w:val="both"/>
        <w:textAlignment w:val="auto"/>
        <w:rPr>
          <w:rFonts w:hint="eastAsia" w:ascii="仿宋_GB2312" w:hAnsi="仿宋_GB2312" w:eastAsia="仿宋_GB2312" w:cs="仿宋_GB2312"/>
          <w:b w:val="0"/>
          <w:color w:val="000000"/>
          <w:lang w:val="en-US"/>
        </w:rPr>
      </w:pPr>
      <w:r>
        <w:rPr>
          <w:rStyle w:val="7"/>
          <w:rFonts w:hint="eastAsia" w:ascii="仿宋_GB2312" w:hAnsi="仿宋_GB2312" w:eastAsia="仿宋_GB2312" w:cs="仿宋_GB2312"/>
          <w:b w:val="0"/>
          <w:color w:val="000000"/>
          <w:kern w:val="0"/>
          <w:sz w:val="32"/>
          <w:szCs w:val="32"/>
          <w:lang w:val="en-US" w:eastAsia="zh-CN" w:bidi="ar"/>
        </w:rPr>
        <w:t>（3）</w:t>
      </w:r>
      <w:r>
        <w:rPr>
          <w:rStyle w:val="7"/>
          <w:rFonts w:hint="eastAsia" w:ascii="仿宋_GB2312" w:hAnsi="仿宋_GB2312" w:eastAsia="仿宋_GB2312" w:cs="仿宋_GB2312"/>
          <w:b w:val="0"/>
          <w:color w:val="000000"/>
          <w:kern w:val="2"/>
          <w:sz w:val="32"/>
          <w:szCs w:val="32"/>
          <w:lang w:val="en-US" w:eastAsia="zh-CN" w:bidi="ar"/>
        </w:rPr>
        <w:t>分业管理。按照现行金融业分业监管体制，人行池州市分行、池州金融监管分局、市财政局分别负责所主管、监管金融组织的突发事件的防范和处置工作。</w:t>
      </w:r>
    </w:p>
    <w:p>
      <w:pPr>
        <w:keepNext w:val="0"/>
        <w:keepLines w:val="0"/>
        <w:pageBreakBefore w:val="0"/>
        <w:widowControl w:val="0"/>
        <w:suppressLineNumbers w:val="0"/>
        <w:kinsoku/>
        <w:wordWrap/>
        <w:overflowPunct/>
        <w:topLinePunct w:val="0"/>
        <w:autoSpaceDE/>
        <w:autoSpaceDN/>
        <w:bidi w:val="0"/>
        <w:snapToGrid/>
        <w:spacing w:before="0" w:beforeAutospacing="0" w:after="0" w:afterAutospacing="0" w:line="580" w:lineRule="exact"/>
        <w:ind w:left="0" w:right="0" w:firstLine="624" w:firstLineChars="195"/>
        <w:jc w:val="both"/>
        <w:textAlignment w:val="auto"/>
        <w:rPr>
          <w:rFonts w:hint="eastAsia" w:ascii="仿宋_GB2312" w:hAnsi="仿宋_GB2312" w:eastAsia="仿宋_GB2312" w:cs="仿宋_GB2312"/>
          <w:b w:val="0"/>
          <w:color w:val="000000"/>
          <w:lang w:val="en-US"/>
        </w:rPr>
      </w:pPr>
      <w:r>
        <w:rPr>
          <w:rStyle w:val="7"/>
          <w:rFonts w:hint="eastAsia" w:ascii="仿宋_GB2312" w:hAnsi="仿宋_GB2312" w:eastAsia="仿宋_GB2312" w:cs="仿宋_GB2312"/>
          <w:b w:val="0"/>
          <w:color w:val="000000"/>
          <w:kern w:val="0"/>
          <w:sz w:val="32"/>
          <w:szCs w:val="32"/>
          <w:lang w:val="en-US" w:eastAsia="zh-CN" w:bidi="ar"/>
        </w:rPr>
        <w:t>（4）</w:t>
      </w:r>
      <w:r>
        <w:rPr>
          <w:rStyle w:val="7"/>
          <w:rFonts w:hint="eastAsia" w:ascii="仿宋_GB2312" w:hAnsi="仿宋_GB2312" w:eastAsia="仿宋_GB2312" w:cs="仿宋_GB2312"/>
          <w:b w:val="0"/>
          <w:color w:val="000000"/>
          <w:kern w:val="2"/>
          <w:sz w:val="32"/>
          <w:szCs w:val="32"/>
          <w:lang w:val="en-US" w:eastAsia="zh-CN" w:bidi="ar"/>
        </w:rPr>
        <w:t>属地管理。市政府负责统一领导和协调全市的突发事件处置工作。各县（区）政府、管委会负责本行政区域内突发事件的防范和处置工作。</w:t>
      </w:r>
    </w:p>
    <w:p>
      <w:pPr>
        <w:keepNext w:val="0"/>
        <w:keepLines w:val="0"/>
        <w:pageBreakBefore w:val="0"/>
        <w:widowControl w:val="0"/>
        <w:suppressLineNumbers w:val="0"/>
        <w:kinsoku/>
        <w:wordWrap/>
        <w:overflowPunct/>
        <w:topLinePunct w:val="0"/>
        <w:autoSpaceDE/>
        <w:autoSpaceDN/>
        <w:bidi w:val="0"/>
        <w:snapToGrid/>
        <w:spacing w:before="0" w:beforeAutospacing="0" w:after="0" w:afterAutospacing="0" w:line="580" w:lineRule="exact"/>
        <w:ind w:left="0" w:right="0" w:firstLine="624" w:firstLineChars="195"/>
        <w:jc w:val="both"/>
        <w:textAlignment w:val="auto"/>
        <w:rPr>
          <w:rFonts w:hint="eastAsia" w:ascii="仿宋_GB2312" w:hAnsi="仿宋_GB2312" w:eastAsia="仿宋_GB2312" w:cs="仿宋_GB2312"/>
          <w:b w:val="0"/>
          <w:color w:val="000000"/>
          <w:lang w:val="en-US"/>
        </w:rPr>
      </w:pPr>
      <w:r>
        <w:rPr>
          <w:rStyle w:val="7"/>
          <w:rFonts w:hint="eastAsia" w:ascii="仿宋_GB2312" w:hAnsi="仿宋_GB2312" w:eastAsia="仿宋_GB2312" w:cs="仿宋_GB2312"/>
          <w:b w:val="0"/>
          <w:color w:val="000000"/>
          <w:kern w:val="0"/>
          <w:sz w:val="32"/>
          <w:szCs w:val="32"/>
          <w:lang w:val="en-US" w:eastAsia="zh-CN" w:bidi="ar"/>
        </w:rPr>
        <w:t>（5）</w:t>
      </w:r>
      <w:r>
        <w:rPr>
          <w:rStyle w:val="7"/>
          <w:rFonts w:hint="eastAsia" w:ascii="仿宋_GB2312" w:hAnsi="仿宋_GB2312" w:eastAsia="仿宋_GB2312" w:cs="仿宋_GB2312"/>
          <w:b w:val="0"/>
          <w:color w:val="000000"/>
          <w:kern w:val="2"/>
          <w:sz w:val="32"/>
          <w:szCs w:val="32"/>
          <w:lang w:val="en-US" w:eastAsia="zh-CN" w:bidi="ar"/>
        </w:rPr>
        <w:t>快速反应。建立预警和监测机制，增强应急处理能力。按照处置程序要求，保证发现、报告、控制和救助等环节紧密衔接，一旦出现突发事件，快速反应，启动预案，及时处置。</w:t>
      </w:r>
    </w:p>
    <w:p>
      <w:pPr>
        <w:keepNext w:val="0"/>
        <w:keepLines w:val="0"/>
        <w:pageBreakBefore w:val="0"/>
        <w:widowControl w:val="0"/>
        <w:suppressLineNumbers w:val="0"/>
        <w:kinsoku/>
        <w:wordWrap/>
        <w:overflowPunct/>
        <w:topLinePunct w:val="0"/>
        <w:autoSpaceDE/>
        <w:autoSpaceDN/>
        <w:bidi w:val="0"/>
        <w:snapToGrid/>
        <w:spacing w:before="0" w:beforeAutospacing="0" w:after="0" w:afterAutospacing="0" w:line="580" w:lineRule="exact"/>
        <w:ind w:left="0" w:right="0" w:firstLine="624" w:firstLineChars="195"/>
        <w:jc w:val="both"/>
        <w:textAlignment w:val="auto"/>
        <w:rPr>
          <w:rFonts w:hint="eastAsia" w:ascii="仿宋_GB2312" w:hAnsi="仿宋_GB2312" w:eastAsia="仿宋_GB2312" w:cs="仿宋_GB2312"/>
          <w:b w:val="0"/>
          <w:color w:val="000000"/>
          <w:lang w:val="en-US"/>
        </w:rPr>
      </w:pPr>
      <w:r>
        <w:rPr>
          <w:rStyle w:val="7"/>
          <w:rFonts w:hint="eastAsia" w:ascii="仿宋_GB2312" w:hAnsi="仿宋_GB2312" w:eastAsia="仿宋_GB2312" w:cs="仿宋_GB2312"/>
          <w:b w:val="0"/>
          <w:color w:val="000000"/>
          <w:kern w:val="0"/>
          <w:sz w:val="32"/>
          <w:szCs w:val="32"/>
          <w:lang w:val="en-US" w:eastAsia="zh-CN" w:bidi="ar"/>
        </w:rPr>
        <w:t>（6）</w:t>
      </w:r>
      <w:r>
        <w:rPr>
          <w:rStyle w:val="7"/>
          <w:rFonts w:hint="eastAsia" w:ascii="仿宋_GB2312" w:hAnsi="仿宋_GB2312" w:eastAsia="仿宋_GB2312" w:cs="仿宋_GB2312"/>
          <w:b w:val="0"/>
          <w:color w:val="000000"/>
          <w:kern w:val="2"/>
          <w:sz w:val="32"/>
          <w:szCs w:val="32"/>
          <w:lang w:val="en-US" w:eastAsia="zh-CN" w:bidi="ar"/>
        </w:rPr>
        <w:t>分级控制。将突发事件分为3个等级进行预警，并实施分级控制和处置。发生不同等级突发事件时，启动相应级别的预案。</w:t>
      </w:r>
    </w:p>
    <w:p>
      <w:pPr>
        <w:pStyle w:val="4"/>
        <w:keepNext w:val="0"/>
        <w:keepLines w:val="0"/>
        <w:pageBreakBefore w:val="0"/>
        <w:widowControl w:val="0"/>
        <w:suppressLineNumbers w:val="0"/>
        <w:shd w:val="clear" w:color="auto" w:fill="FFFFFF"/>
        <w:kinsoku/>
        <w:wordWrap/>
        <w:overflowPunct/>
        <w:topLinePunct w:val="0"/>
        <w:autoSpaceDE/>
        <w:autoSpaceDN/>
        <w:bidi w:val="0"/>
        <w:snapToGrid/>
        <w:spacing w:before="0" w:beforeAutospacing="0" w:after="0" w:afterAutospacing="0" w:line="580" w:lineRule="exact"/>
        <w:ind w:left="0" w:right="0" w:firstLine="624" w:firstLineChars="195"/>
        <w:jc w:val="both"/>
        <w:textAlignment w:val="auto"/>
        <w:rPr>
          <w:rFonts w:hint="eastAsia" w:ascii="黑体" w:hAnsi="宋体" w:eastAsia="黑体" w:cs="黑体"/>
          <w:b w:val="0"/>
          <w:color w:val="000000"/>
          <w:sz w:val="32"/>
          <w:szCs w:val="32"/>
          <w:shd w:val="clear" w:color="auto" w:fill="FFFFFF"/>
          <w:lang w:val="en-US"/>
        </w:rPr>
      </w:pPr>
      <w:r>
        <w:rPr>
          <w:rStyle w:val="7"/>
          <w:rFonts w:hint="eastAsia" w:ascii="黑体" w:hAnsi="宋体" w:eastAsia="黑体" w:cs="黑体"/>
          <w:b w:val="0"/>
          <w:color w:val="000000"/>
          <w:sz w:val="32"/>
          <w:szCs w:val="32"/>
          <w:shd w:val="clear" w:color="auto" w:fill="FFFFFF"/>
          <w:lang w:val="en-US"/>
        </w:rPr>
        <w:t xml:space="preserve">2  </w:t>
      </w:r>
      <w:r>
        <w:rPr>
          <w:rStyle w:val="7"/>
          <w:rFonts w:hint="eastAsia" w:ascii="黑体" w:hAnsi="宋体" w:eastAsia="黑体" w:cs="黑体"/>
          <w:b w:val="0"/>
          <w:color w:val="000000"/>
          <w:sz w:val="32"/>
          <w:szCs w:val="32"/>
          <w:shd w:val="clear" w:color="auto" w:fill="FFFFFF"/>
          <w:lang w:eastAsia="zh-CN"/>
        </w:rPr>
        <w:t>分级标准</w:t>
      </w:r>
    </w:p>
    <w:p>
      <w:pPr>
        <w:pStyle w:val="4"/>
        <w:keepNext w:val="0"/>
        <w:keepLines w:val="0"/>
        <w:pageBreakBefore w:val="0"/>
        <w:widowControl w:val="0"/>
        <w:suppressLineNumbers w:val="0"/>
        <w:shd w:val="clear" w:color="auto" w:fill="FFFFFF"/>
        <w:kinsoku/>
        <w:wordWrap/>
        <w:overflowPunct/>
        <w:topLinePunct w:val="0"/>
        <w:autoSpaceDE/>
        <w:autoSpaceDN/>
        <w:bidi w:val="0"/>
        <w:snapToGrid/>
        <w:spacing w:before="0" w:beforeAutospacing="0" w:after="0" w:afterAutospacing="0" w:line="580" w:lineRule="exact"/>
        <w:ind w:left="0" w:right="0" w:firstLine="624" w:firstLineChars="195"/>
        <w:jc w:val="both"/>
        <w:textAlignment w:val="auto"/>
        <w:rPr>
          <w:rFonts w:hint="eastAsia" w:ascii="楷体_GB2312" w:hAnsi="楷体" w:eastAsia="楷体_GB2312" w:cs="楷体"/>
          <w:b w:val="0"/>
          <w:bCs/>
          <w:color w:val="000000"/>
          <w:sz w:val="32"/>
          <w:szCs w:val="32"/>
          <w:shd w:val="clear" w:color="auto" w:fill="FFFFFF"/>
          <w:lang w:val="en-US"/>
        </w:rPr>
      </w:pPr>
      <w:r>
        <w:rPr>
          <w:rStyle w:val="7"/>
          <w:rFonts w:hint="eastAsia" w:ascii="楷体_GB2312" w:hAnsi="楷体" w:eastAsia="楷体_GB2312" w:cs="楷体"/>
          <w:b w:val="0"/>
          <w:bCs/>
          <w:color w:val="000000"/>
          <w:sz w:val="32"/>
          <w:szCs w:val="32"/>
          <w:shd w:val="clear" w:color="auto" w:fill="FFFFFF"/>
          <w:lang w:val="en-US"/>
        </w:rPr>
        <w:t xml:space="preserve">2.1  </w:t>
      </w:r>
      <w:r>
        <w:rPr>
          <w:rStyle w:val="7"/>
          <w:rFonts w:hint="eastAsia" w:ascii="楷体_GB2312" w:hAnsi="楷体" w:eastAsia="楷体_GB2312" w:cs="楷体"/>
          <w:b w:val="0"/>
          <w:bCs/>
          <w:color w:val="000000"/>
          <w:sz w:val="32"/>
          <w:szCs w:val="32"/>
          <w:shd w:val="clear" w:color="auto" w:fill="FFFFFF"/>
          <w:lang w:eastAsia="zh-CN"/>
        </w:rPr>
        <w:t>特别重大地方金融突发事件（Ⅰ级）</w:t>
      </w:r>
    </w:p>
    <w:p>
      <w:pPr>
        <w:pStyle w:val="4"/>
        <w:keepNext w:val="0"/>
        <w:keepLines w:val="0"/>
        <w:pageBreakBefore w:val="0"/>
        <w:widowControl w:val="0"/>
        <w:suppressLineNumbers w:val="0"/>
        <w:shd w:val="clear" w:color="auto" w:fill="FFFFFF"/>
        <w:kinsoku/>
        <w:wordWrap/>
        <w:overflowPunct/>
        <w:topLinePunct w:val="0"/>
        <w:autoSpaceDE/>
        <w:autoSpaceDN/>
        <w:bidi w:val="0"/>
        <w:snapToGrid/>
        <w:spacing w:before="0" w:beforeAutospacing="0" w:after="0" w:afterAutospacing="0" w:line="580" w:lineRule="exact"/>
        <w:ind w:left="0" w:right="0" w:firstLine="624" w:firstLineChars="195"/>
        <w:jc w:val="both"/>
        <w:textAlignment w:val="auto"/>
        <w:rPr>
          <w:rFonts w:hint="eastAsia" w:ascii="仿宋_GB2312" w:hAnsi="宋体" w:eastAsia="仿宋_GB2312" w:cs="仿宋_GB2312"/>
          <w:b w:val="0"/>
          <w:color w:val="000000"/>
          <w:sz w:val="32"/>
          <w:szCs w:val="32"/>
          <w:shd w:val="clear" w:color="auto" w:fill="FFFFFF"/>
          <w:lang w:val="en-US"/>
        </w:rPr>
      </w:pPr>
      <w:r>
        <w:rPr>
          <w:rStyle w:val="7"/>
          <w:rFonts w:hint="eastAsia" w:ascii="仿宋_GB2312" w:hAnsi="宋体" w:eastAsia="仿宋_GB2312" w:cs="仿宋_GB2312"/>
          <w:b w:val="0"/>
          <w:color w:val="000000"/>
          <w:sz w:val="32"/>
          <w:szCs w:val="32"/>
          <w:shd w:val="clear" w:color="auto" w:fill="FFFFFF"/>
          <w:lang w:eastAsia="zh-CN"/>
        </w:rPr>
        <w:t>（</w:t>
      </w:r>
      <w:r>
        <w:rPr>
          <w:rStyle w:val="7"/>
          <w:rFonts w:hint="eastAsia" w:ascii="仿宋_GB2312" w:hAnsi="宋体" w:eastAsia="仿宋_GB2312" w:cs="仿宋_GB2312"/>
          <w:b w:val="0"/>
          <w:color w:val="000000"/>
          <w:sz w:val="32"/>
          <w:szCs w:val="32"/>
          <w:shd w:val="clear" w:color="auto" w:fill="FFFFFF"/>
          <w:lang w:val="en-US"/>
        </w:rPr>
        <w:t>1</w:t>
      </w:r>
      <w:r>
        <w:rPr>
          <w:rStyle w:val="7"/>
          <w:rFonts w:hint="eastAsia" w:ascii="仿宋_GB2312" w:hAnsi="宋体" w:eastAsia="仿宋_GB2312" w:cs="仿宋_GB2312"/>
          <w:b w:val="0"/>
          <w:color w:val="000000"/>
          <w:sz w:val="32"/>
          <w:szCs w:val="32"/>
          <w:shd w:val="clear" w:color="auto" w:fill="FFFFFF"/>
          <w:lang w:eastAsia="zh-CN"/>
        </w:rPr>
        <w:t>）发生在或影响到我市的具有全省性乃至全国性影响的地方金融突发事件；</w:t>
      </w:r>
    </w:p>
    <w:p>
      <w:pPr>
        <w:pStyle w:val="4"/>
        <w:keepNext w:val="0"/>
        <w:keepLines w:val="0"/>
        <w:pageBreakBefore w:val="0"/>
        <w:widowControl w:val="0"/>
        <w:suppressLineNumbers w:val="0"/>
        <w:shd w:val="clear" w:color="auto" w:fill="FFFFFF"/>
        <w:kinsoku/>
        <w:wordWrap/>
        <w:overflowPunct/>
        <w:topLinePunct w:val="0"/>
        <w:autoSpaceDE/>
        <w:autoSpaceDN/>
        <w:bidi w:val="0"/>
        <w:snapToGrid/>
        <w:spacing w:before="0" w:beforeAutospacing="0" w:after="0" w:afterAutospacing="0" w:line="580" w:lineRule="exact"/>
        <w:ind w:left="0" w:right="0" w:firstLine="624" w:firstLineChars="195"/>
        <w:jc w:val="both"/>
        <w:textAlignment w:val="auto"/>
        <w:rPr>
          <w:rFonts w:hint="eastAsia" w:ascii="仿宋_GB2312" w:hAnsi="宋体" w:eastAsia="仿宋_GB2312" w:cs="仿宋_GB2312"/>
          <w:b w:val="0"/>
          <w:color w:val="000000"/>
          <w:sz w:val="32"/>
          <w:szCs w:val="32"/>
          <w:shd w:val="clear" w:color="auto" w:fill="FFFFFF"/>
          <w:lang w:val="en-US"/>
        </w:rPr>
      </w:pPr>
      <w:r>
        <w:rPr>
          <w:rStyle w:val="7"/>
          <w:rFonts w:hint="eastAsia" w:ascii="仿宋_GB2312" w:hAnsi="宋体" w:eastAsia="仿宋_GB2312" w:cs="仿宋_GB2312"/>
          <w:b w:val="0"/>
          <w:color w:val="000000"/>
          <w:sz w:val="32"/>
          <w:szCs w:val="32"/>
          <w:shd w:val="clear" w:color="auto" w:fill="FFFFFF"/>
          <w:lang w:eastAsia="zh-CN"/>
        </w:rPr>
        <w:t>（</w:t>
      </w:r>
      <w:r>
        <w:rPr>
          <w:rStyle w:val="7"/>
          <w:rFonts w:hint="eastAsia" w:ascii="仿宋_GB2312" w:hAnsi="宋体" w:eastAsia="仿宋_GB2312" w:cs="仿宋_GB2312"/>
          <w:b w:val="0"/>
          <w:color w:val="000000"/>
          <w:sz w:val="32"/>
          <w:szCs w:val="32"/>
          <w:shd w:val="clear" w:color="auto" w:fill="FFFFFF"/>
          <w:lang w:val="en-US"/>
        </w:rPr>
        <w:t>2</w:t>
      </w:r>
      <w:r>
        <w:rPr>
          <w:rStyle w:val="7"/>
          <w:rFonts w:hint="eastAsia" w:ascii="仿宋_GB2312" w:hAnsi="宋体" w:eastAsia="仿宋_GB2312" w:cs="仿宋_GB2312"/>
          <w:b w:val="0"/>
          <w:color w:val="000000"/>
          <w:sz w:val="32"/>
          <w:szCs w:val="32"/>
          <w:shd w:val="clear" w:color="auto" w:fill="FFFFFF"/>
          <w:lang w:eastAsia="zh-CN"/>
        </w:rPr>
        <w:t>）发生在或影响到我市的金融同业已出现或将要出现连锁反应的地方金融突发事件；</w:t>
      </w:r>
    </w:p>
    <w:p>
      <w:pPr>
        <w:pStyle w:val="4"/>
        <w:keepNext w:val="0"/>
        <w:keepLines w:val="0"/>
        <w:pageBreakBefore w:val="0"/>
        <w:widowControl w:val="0"/>
        <w:suppressLineNumbers w:val="0"/>
        <w:shd w:val="clear" w:color="auto" w:fill="FFFFFF"/>
        <w:kinsoku/>
        <w:wordWrap/>
        <w:overflowPunct/>
        <w:topLinePunct w:val="0"/>
        <w:autoSpaceDE/>
        <w:autoSpaceDN/>
        <w:bidi w:val="0"/>
        <w:snapToGrid/>
        <w:spacing w:before="0" w:beforeAutospacing="0" w:after="0" w:afterAutospacing="0" w:line="580" w:lineRule="exact"/>
        <w:ind w:left="0" w:right="0" w:firstLine="624" w:firstLineChars="195"/>
        <w:jc w:val="both"/>
        <w:textAlignment w:val="auto"/>
        <w:rPr>
          <w:rFonts w:hint="eastAsia" w:ascii="仿宋_GB2312" w:hAnsi="宋体" w:eastAsia="仿宋_GB2312" w:cs="仿宋_GB2312"/>
          <w:b w:val="0"/>
          <w:bCs/>
          <w:color w:val="000000"/>
          <w:shd w:val="clear" w:color="auto" w:fill="FFFFFF"/>
          <w:lang w:val="en-US"/>
        </w:rPr>
      </w:pPr>
      <w:r>
        <w:rPr>
          <w:rStyle w:val="7"/>
          <w:rFonts w:hint="eastAsia" w:ascii="仿宋_GB2312" w:hAnsi="宋体" w:eastAsia="仿宋_GB2312" w:cs="仿宋_GB2312"/>
          <w:b w:val="0"/>
          <w:color w:val="000000"/>
          <w:sz w:val="32"/>
          <w:szCs w:val="32"/>
          <w:shd w:val="clear" w:color="auto" w:fill="FFFFFF"/>
          <w:lang w:eastAsia="zh-CN"/>
        </w:rPr>
        <w:t>（</w:t>
      </w:r>
      <w:r>
        <w:rPr>
          <w:rStyle w:val="7"/>
          <w:rFonts w:hint="eastAsia" w:ascii="仿宋_GB2312" w:hAnsi="宋体" w:eastAsia="仿宋_GB2312" w:cs="仿宋_GB2312"/>
          <w:b w:val="0"/>
          <w:color w:val="000000"/>
          <w:sz w:val="32"/>
          <w:szCs w:val="32"/>
          <w:shd w:val="clear" w:color="auto" w:fill="FFFFFF"/>
          <w:lang w:val="en-US"/>
        </w:rPr>
        <w:t>3</w:t>
      </w:r>
      <w:r>
        <w:rPr>
          <w:rStyle w:val="7"/>
          <w:rFonts w:hint="eastAsia" w:ascii="仿宋_GB2312" w:hAnsi="宋体" w:eastAsia="仿宋_GB2312" w:cs="仿宋_GB2312"/>
          <w:b w:val="0"/>
          <w:color w:val="000000"/>
          <w:sz w:val="32"/>
          <w:szCs w:val="32"/>
          <w:shd w:val="clear" w:color="auto" w:fill="FFFFFF"/>
          <w:lang w:eastAsia="zh-CN"/>
        </w:rPr>
        <w:t>）我市不能单独应对的地方金融突发事件</w:t>
      </w:r>
      <w:r>
        <w:rPr>
          <w:rStyle w:val="7"/>
          <w:rFonts w:hint="eastAsia" w:ascii="仿宋_GB2312" w:hAnsi="宋体" w:eastAsia="仿宋_GB2312" w:cs="仿宋_GB2312"/>
          <w:b w:val="0"/>
          <w:bCs/>
          <w:color w:val="000000"/>
          <w:shd w:val="clear" w:color="auto" w:fill="FFFFFF"/>
          <w:lang w:eastAsia="zh-CN"/>
        </w:rPr>
        <w:t>。</w:t>
      </w:r>
    </w:p>
    <w:p>
      <w:pPr>
        <w:pStyle w:val="4"/>
        <w:keepNext w:val="0"/>
        <w:keepLines w:val="0"/>
        <w:pageBreakBefore w:val="0"/>
        <w:widowControl w:val="0"/>
        <w:suppressLineNumbers w:val="0"/>
        <w:shd w:val="clear" w:color="auto" w:fill="FFFFFF"/>
        <w:kinsoku/>
        <w:wordWrap/>
        <w:overflowPunct/>
        <w:topLinePunct w:val="0"/>
        <w:autoSpaceDE/>
        <w:autoSpaceDN/>
        <w:bidi w:val="0"/>
        <w:snapToGrid/>
        <w:spacing w:before="0" w:beforeAutospacing="0" w:after="0" w:afterAutospacing="0" w:line="580" w:lineRule="exact"/>
        <w:ind w:left="0" w:right="0" w:firstLine="624" w:firstLineChars="195"/>
        <w:jc w:val="both"/>
        <w:textAlignment w:val="auto"/>
        <w:rPr>
          <w:rFonts w:hint="eastAsia" w:ascii="楷体_GB2312" w:hAnsi="楷体" w:eastAsia="楷体_GB2312" w:cs="楷体"/>
          <w:b w:val="0"/>
          <w:bCs/>
          <w:color w:val="000000"/>
          <w:sz w:val="32"/>
          <w:szCs w:val="32"/>
          <w:shd w:val="clear" w:color="auto" w:fill="FFFFFF"/>
          <w:lang w:val="en-US"/>
        </w:rPr>
      </w:pPr>
      <w:r>
        <w:rPr>
          <w:rStyle w:val="7"/>
          <w:rFonts w:hint="eastAsia" w:ascii="楷体_GB2312" w:hAnsi="楷体" w:eastAsia="楷体_GB2312" w:cs="楷体"/>
          <w:b w:val="0"/>
          <w:bCs/>
          <w:color w:val="000000"/>
          <w:sz w:val="32"/>
          <w:szCs w:val="32"/>
          <w:shd w:val="clear" w:color="auto" w:fill="FFFFFF"/>
          <w:lang w:val="en-US"/>
        </w:rPr>
        <w:t xml:space="preserve">2.2  </w:t>
      </w:r>
      <w:r>
        <w:rPr>
          <w:rStyle w:val="7"/>
          <w:rFonts w:hint="eastAsia" w:ascii="楷体_GB2312" w:hAnsi="楷体" w:eastAsia="楷体_GB2312" w:cs="楷体"/>
          <w:b w:val="0"/>
          <w:bCs/>
          <w:color w:val="000000"/>
          <w:sz w:val="32"/>
          <w:szCs w:val="32"/>
          <w:shd w:val="clear" w:color="auto" w:fill="FFFFFF"/>
          <w:lang w:eastAsia="zh-CN"/>
        </w:rPr>
        <w:t>重大地方金融突发事件（Ⅱ级）</w:t>
      </w:r>
    </w:p>
    <w:p>
      <w:pPr>
        <w:pStyle w:val="4"/>
        <w:keepNext w:val="0"/>
        <w:keepLines w:val="0"/>
        <w:pageBreakBefore w:val="0"/>
        <w:widowControl w:val="0"/>
        <w:suppressLineNumbers w:val="0"/>
        <w:shd w:val="clear" w:color="auto" w:fill="FFFFFF"/>
        <w:kinsoku/>
        <w:wordWrap/>
        <w:overflowPunct/>
        <w:topLinePunct w:val="0"/>
        <w:autoSpaceDE/>
        <w:autoSpaceDN/>
        <w:bidi w:val="0"/>
        <w:snapToGrid/>
        <w:spacing w:before="0" w:beforeAutospacing="0" w:after="0" w:afterAutospacing="0" w:line="580" w:lineRule="exact"/>
        <w:ind w:left="0" w:right="0" w:firstLine="624" w:firstLineChars="195"/>
        <w:jc w:val="both"/>
        <w:textAlignment w:val="auto"/>
        <w:rPr>
          <w:rFonts w:hint="eastAsia" w:ascii="仿宋_GB2312" w:hAnsi="宋体" w:eastAsia="仿宋_GB2312" w:cs="仿宋_GB2312"/>
          <w:b w:val="0"/>
          <w:color w:val="000000"/>
          <w:sz w:val="32"/>
          <w:szCs w:val="32"/>
          <w:shd w:val="clear" w:color="auto" w:fill="FFFFFF"/>
          <w:lang w:val="en-US"/>
        </w:rPr>
      </w:pPr>
      <w:r>
        <w:rPr>
          <w:rStyle w:val="7"/>
          <w:rFonts w:hint="eastAsia" w:ascii="仿宋_GB2312" w:hAnsi="宋体" w:eastAsia="仿宋_GB2312" w:cs="仿宋_GB2312"/>
          <w:b w:val="0"/>
          <w:color w:val="000000"/>
          <w:sz w:val="32"/>
          <w:szCs w:val="32"/>
          <w:shd w:val="clear" w:color="auto" w:fill="FFFFFF"/>
          <w:lang w:eastAsia="zh-CN"/>
        </w:rPr>
        <w:t>（</w:t>
      </w:r>
      <w:r>
        <w:rPr>
          <w:rStyle w:val="7"/>
          <w:rFonts w:hint="eastAsia" w:ascii="仿宋_GB2312" w:hAnsi="宋体" w:eastAsia="仿宋_GB2312" w:cs="仿宋_GB2312"/>
          <w:b w:val="0"/>
          <w:color w:val="000000"/>
          <w:sz w:val="32"/>
          <w:szCs w:val="32"/>
          <w:shd w:val="clear" w:color="auto" w:fill="FFFFFF"/>
          <w:lang w:val="en-US"/>
        </w:rPr>
        <w:t>1</w:t>
      </w:r>
      <w:r>
        <w:rPr>
          <w:rStyle w:val="7"/>
          <w:rFonts w:hint="eastAsia" w:ascii="仿宋_GB2312" w:hAnsi="宋体" w:eastAsia="仿宋_GB2312" w:cs="仿宋_GB2312"/>
          <w:b w:val="0"/>
          <w:color w:val="000000"/>
          <w:sz w:val="32"/>
          <w:szCs w:val="32"/>
          <w:shd w:val="clear" w:color="auto" w:fill="FFFFFF"/>
          <w:lang w:eastAsia="zh-CN"/>
        </w:rPr>
        <w:t>）在本市范围内发生、具有全市性影响但未造成全省性影响的金融突发事件；</w:t>
      </w:r>
    </w:p>
    <w:p>
      <w:pPr>
        <w:pStyle w:val="4"/>
        <w:keepNext w:val="0"/>
        <w:keepLines w:val="0"/>
        <w:pageBreakBefore w:val="0"/>
        <w:widowControl w:val="0"/>
        <w:suppressLineNumbers w:val="0"/>
        <w:shd w:val="clear" w:color="auto" w:fill="FFFFFF"/>
        <w:kinsoku/>
        <w:wordWrap/>
        <w:overflowPunct/>
        <w:topLinePunct w:val="0"/>
        <w:autoSpaceDE/>
        <w:autoSpaceDN/>
        <w:bidi w:val="0"/>
        <w:snapToGrid/>
        <w:spacing w:before="0" w:beforeAutospacing="0" w:after="0" w:afterAutospacing="0" w:line="580" w:lineRule="exact"/>
        <w:ind w:left="0" w:right="0" w:firstLine="624" w:firstLineChars="195"/>
        <w:jc w:val="both"/>
        <w:textAlignment w:val="auto"/>
        <w:rPr>
          <w:rFonts w:hint="eastAsia" w:ascii="仿宋_GB2312" w:hAnsi="宋体" w:eastAsia="仿宋_GB2312" w:cs="仿宋_GB2312"/>
          <w:b w:val="0"/>
          <w:color w:val="000000"/>
          <w:sz w:val="32"/>
          <w:szCs w:val="32"/>
          <w:shd w:val="clear" w:color="auto" w:fill="FFFFFF"/>
          <w:lang w:val="en-US"/>
        </w:rPr>
      </w:pPr>
      <w:r>
        <w:rPr>
          <w:rStyle w:val="7"/>
          <w:rFonts w:hint="eastAsia" w:ascii="仿宋_GB2312" w:hAnsi="宋体" w:eastAsia="仿宋_GB2312" w:cs="仿宋_GB2312"/>
          <w:b w:val="0"/>
          <w:color w:val="000000"/>
          <w:sz w:val="32"/>
          <w:szCs w:val="32"/>
          <w:shd w:val="clear" w:color="auto" w:fill="FFFFFF"/>
          <w:lang w:eastAsia="zh-CN"/>
        </w:rPr>
        <w:t>（</w:t>
      </w:r>
      <w:r>
        <w:rPr>
          <w:rStyle w:val="7"/>
          <w:rFonts w:hint="eastAsia" w:ascii="仿宋_GB2312" w:hAnsi="宋体" w:eastAsia="仿宋_GB2312" w:cs="仿宋_GB2312"/>
          <w:b w:val="0"/>
          <w:color w:val="000000"/>
          <w:sz w:val="32"/>
          <w:szCs w:val="32"/>
          <w:shd w:val="clear" w:color="auto" w:fill="FFFFFF"/>
          <w:lang w:val="en-US"/>
        </w:rPr>
        <w:t>2</w:t>
      </w:r>
      <w:r>
        <w:rPr>
          <w:rStyle w:val="7"/>
          <w:rFonts w:hint="eastAsia" w:ascii="仿宋_GB2312" w:hAnsi="宋体" w:eastAsia="仿宋_GB2312" w:cs="仿宋_GB2312"/>
          <w:b w:val="0"/>
          <w:color w:val="000000"/>
          <w:sz w:val="32"/>
          <w:szCs w:val="32"/>
          <w:shd w:val="clear" w:color="auto" w:fill="FFFFFF"/>
          <w:lang w:eastAsia="zh-CN"/>
        </w:rPr>
        <w:t>）在本市范围内发生、所涉及县区不能单独应对、需进行跨县区协调处置的金融突发事件；</w:t>
      </w:r>
    </w:p>
    <w:p>
      <w:pPr>
        <w:pStyle w:val="4"/>
        <w:keepNext w:val="0"/>
        <w:keepLines w:val="0"/>
        <w:pageBreakBefore w:val="0"/>
        <w:widowControl w:val="0"/>
        <w:suppressLineNumbers w:val="0"/>
        <w:shd w:val="clear" w:color="auto" w:fill="FFFFFF"/>
        <w:kinsoku/>
        <w:wordWrap/>
        <w:overflowPunct/>
        <w:topLinePunct w:val="0"/>
        <w:autoSpaceDE/>
        <w:autoSpaceDN/>
        <w:bidi w:val="0"/>
        <w:snapToGrid/>
        <w:spacing w:before="0" w:beforeAutospacing="0" w:after="0" w:afterAutospacing="0" w:line="580" w:lineRule="exact"/>
        <w:ind w:left="0" w:right="0" w:firstLine="624" w:firstLineChars="195"/>
        <w:jc w:val="both"/>
        <w:textAlignment w:val="auto"/>
        <w:rPr>
          <w:rFonts w:hint="eastAsia" w:ascii="仿宋_GB2312" w:hAnsi="宋体" w:eastAsia="仿宋_GB2312" w:cs="仿宋_GB2312"/>
          <w:b w:val="0"/>
          <w:color w:val="000000"/>
          <w:sz w:val="32"/>
          <w:szCs w:val="32"/>
          <w:shd w:val="clear" w:color="auto" w:fill="FFFFFF"/>
          <w:lang w:val="en-US"/>
        </w:rPr>
      </w:pPr>
      <w:r>
        <w:rPr>
          <w:rStyle w:val="7"/>
          <w:rFonts w:hint="eastAsia" w:ascii="仿宋_GB2312" w:hAnsi="宋体" w:eastAsia="仿宋_GB2312" w:cs="仿宋_GB2312"/>
          <w:b w:val="0"/>
          <w:color w:val="000000"/>
          <w:sz w:val="32"/>
          <w:szCs w:val="32"/>
          <w:shd w:val="clear" w:color="auto" w:fill="FFFFFF"/>
          <w:lang w:eastAsia="zh-CN"/>
        </w:rPr>
        <w:t>（</w:t>
      </w:r>
      <w:r>
        <w:rPr>
          <w:rStyle w:val="7"/>
          <w:rFonts w:hint="eastAsia" w:ascii="仿宋_GB2312" w:hAnsi="宋体" w:eastAsia="仿宋_GB2312" w:cs="仿宋_GB2312"/>
          <w:b w:val="0"/>
          <w:color w:val="000000"/>
          <w:sz w:val="32"/>
          <w:szCs w:val="32"/>
          <w:shd w:val="clear" w:color="auto" w:fill="FFFFFF"/>
          <w:lang w:val="en-US"/>
        </w:rPr>
        <w:t>3</w:t>
      </w:r>
      <w:r>
        <w:rPr>
          <w:rStyle w:val="7"/>
          <w:rFonts w:hint="eastAsia" w:ascii="仿宋_GB2312" w:hAnsi="宋体" w:eastAsia="仿宋_GB2312" w:cs="仿宋_GB2312"/>
          <w:b w:val="0"/>
          <w:color w:val="000000"/>
          <w:sz w:val="32"/>
          <w:szCs w:val="32"/>
          <w:shd w:val="clear" w:color="auto" w:fill="FFFFFF"/>
          <w:lang w:eastAsia="zh-CN"/>
        </w:rPr>
        <w:t>）在本市范围内发生地方金融突发事件，未波及金融同业的。</w:t>
      </w:r>
    </w:p>
    <w:p>
      <w:pPr>
        <w:pStyle w:val="4"/>
        <w:keepNext w:val="0"/>
        <w:keepLines w:val="0"/>
        <w:pageBreakBefore w:val="0"/>
        <w:widowControl w:val="0"/>
        <w:suppressLineNumbers w:val="0"/>
        <w:shd w:val="clear" w:color="auto" w:fill="FFFFFF"/>
        <w:kinsoku/>
        <w:wordWrap/>
        <w:overflowPunct/>
        <w:topLinePunct w:val="0"/>
        <w:autoSpaceDE/>
        <w:autoSpaceDN/>
        <w:bidi w:val="0"/>
        <w:snapToGrid/>
        <w:spacing w:before="0" w:beforeAutospacing="0" w:after="0" w:afterAutospacing="0" w:line="580" w:lineRule="exact"/>
        <w:ind w:left="0" w:right="0" w:firstLine="624" w:firstLineChars="195"/>
        <w:jc w:val="both"/>
        <w:textAlignment w:val="auto"/>
        <w:rPr>
          <w:rFonts w:hint="eastAsia" w:ascii="楷体_GB2312" w:hAnsi="楷体" w:eastAsia="楷体_GB2312" w:cs="楷体"/>
          <w:b w:val="0"/>
          <w:bCs/>
          <w:color w:val="000000"/>
          <w:sz w:val="32"/>
          <w:szCs w:val="32"/>
          <w:shd w:val="clear" w:color="auto" w:fill="FFFFFF"/>
          <w:lang w:val="en-US"/>
        </w:rPr>
      </w:pPr>
      <w:r>
        <w:rPr>
          <w:rStyle w:val="7"/>
          <w:rFonts w:hint="eastAsia" w:ascii="楷体_GB2312" w:hAnsi="楷体" w:eastAsia="楷体_GB2312" w:cs="楷体"/>
          <w:b w:val="0"/>
          <w:bCs/>
          <w:color w:val="000000"/>
          <w:sz w:val="32"/>
          <w:szCs w:val="32"/>
          <w:shd w:val="clear" w:color="auto" w:fill="FFFFFF"/>
          <w:lang w:val="en-US"/>
        </w:rPr>
        <w:t xml:space="preserve">2.3  </w:t>
      </w:r>
      <w:r>
        <w:rPr>
          <w:rStyle w:val="7"/>
          <w:rFonts w:hint="eastAsia" w:ascii="楷体_GB2312" w:hAnsi="楷体" w:eastAsia="楷体_GB2312" w:cs="楷体"/>
          <w:b w:val="0"/>
          <w:bCs/>
          <w:color w:val="000000"/>
          <w:sz w:val="32"/>
          <w:szCs w:val="32"/>
          <w:shd w:val="clear" w:color="auto" w:fill="FFFFFF"/>
          <w:lang w:eastAsia="zh-CN"/>
        </w:rPr>
        <w:t>较大地方金融突发事件（Ⅲ级）</w:t>
      </w:r>
    </w:p>
    <w:p>
      <w:pPr>
        <w:pStyle w:val="4"/>
        <w:keepNext w:val="0"/>
        <w:keepLines w:val="0"/>
        <w:pageBreakBefore w:val="0"/>
        <w:widowControl w:val="0"/>
        <w:suppressLineNumbers w:val="0"/>
        <w:shd w:val="clear" w:color="auto" w:fill="FFFFFF"/>
        <w:kinsoku/>
        <w:wordWrap/>
        <w:overflowPunct/>
        <w:topLinePunct w:val="0"/>
        <w:autoSpaceDE/>
        <w:autoSpaceDN/>
        <w:bidi w:val="0"/>
        <w:snapToGrid/>
        <w:spacing w:before="0" w:beforeAutospacing="0" w:after="0" w:afterAutospacing="0" w:line="580" w:lineRule="exact"/>
        <w:ind w:left="0" w:right="0" w:firstLine="624" w:firstLineChars="195"/>
        <w:jc w:val="both"/>
        <w:textAlignment w:val="auto"/>
        <w:rPr>
          <w:rFonts w:hint="eastAsia" w:ascii="仿宋_GB2312" w:hAnsi="宋体" w:eastAsia="仿宋_GB2312" w:cs="仿宋_GB2312"/>
          <w:b w:val="0"/>
          <w:color w:val="000000"/>
          <w:sz w:val="32"/>
          <w:szCs w:val="32"/>
          <w:shd w:val="clear" w:color="auto" w:fill="FFFFFF"/>
          <w:lang w:val="en-US"/>
        </w:rPr>
      </w:pPr>
      <w:r>
        <w:rPr>
          <w:rStyle w:val="7"/>
          <w:rFonts w:hint="eastAsia" w:ascii="仿宋_GB2312" w:hAnsi="宋体" w:eastAsia="仿宋_GB2312" w:cs="仿宋_GB2312"/>
          <w:b w:val="0"/>
          <w:color w:val="000000"/>
          <w:sz w:val="32"/>
          <w:szCs w:val="32"/>
          <w:shd w:val="clear" w:color="auto" w:fill="FFFFFF"/>
          <w:lang w:eastAsia="zh-CN"/>
        </w:rPr>
        <w:t>（</w:t>
      </w:r>
      <w:r>
        <w:rPr>
          <w:rStyle w:val="7"/>
          <w:rFonts w:hint="eastAsia" w:ascii="仿宋_GB2312" w:hAnsi="宋体" w:eastAsia="仿宋_GB2312" w:cs="仿宋_GB2312"/>
          <w:b w:val="0"/>
          <w:color w:val="000000"/>
          <w:sz w:val="32"/>
          <w:szCs w:val="32"/>
          <w:shd w:val="clear" w:color="auto" w:fill="FFFFFF"/>
          <w:lang w:val="en-US"/>
        </w:rPr>
        <w:t>1</w:t>
      </w:r>
      <w:r>
        <w:rPr>
          <w:rStyle w:val="7"/>
          <w:rFonts w:hint="eastAsia" w:ascii="仿宋_GB2312" w:hAnsi="宋体" w:eastAsia="仿宋_GB2312" w:cs="仿宋_GB2312"/>
          <w:b w:val="0"/>
          <w:color w:val="000000"/>
          <w:sz w:val="32"/>
          <w:szCs w:val="32"/>
          <w:shd w:val="clear" w:color="auto" w:fill="FFFFFF"/>
          <w:lang w:eastAsia="zh-CN"/>
        </w:rPr>
        <w:t>）在县区内发生、其影响主要限于本县区内的金融突发事件；</w:t>
      </w:r>
    </w:p>
    <w:p>
      <w:pPr>
        <w:pStyle w:val="4"/>
        <w:keepNext w:val="0"/>
        <w:keepLines w:val="0"/>
        <w:pageBreakBefore w:val="0"/>
        <w:widowControl w:val="0"/>
        <w:suppressLineNumbers w:val="0"/>
        <w:shd w:val="clear" w:color="auto" w:fill="FFFFFF"/>
        <w:kinsoku/>
        <w:wordWrap/>
        <w:overflowPunct/>
        <w:topLinePunct w:val="0"/>
        <w:autoSpaceDE/>
        <w:autoSpaceDN/>
        <w:bidi w:val="0"/>
        <w:snapToGrid/>
        <w:spacing w:before="0" w:beforeAutospacing="0" w:after="0" w:afterAutospacing="0" w:line="580" w:lineRule="exact"/>
        <w:ind w:left="0" w:right="0" w:firstLine="624" w:firstLineChars="195"/>
        <w:jc w:val="both"/>
        <w:textAlignment w:val="auto"/>
        <w:rPr>
          <w:rFonts w:hint="eastAsia" w:ascii="仿宋_GB2312" w:hAnsi="宋体" w:eastAsia="仿宋_GB2312" w:cs="仿宋_GB2312"/>
          <w:b w:val="0"/>
          <w:color w:val="000000"/>
          <w:sz w:val="32"/>
          <w:szCs w:val="32"/>
          <w:shd w:val="clear" w:color="auto" w:fill="FFFFFF"/>
          <w:lang w:val="en-US"/>
        </w:rPr>
      </w:pPr>
      <w:r>
        <w:rPr>
          <w:rStyle w:val="7"/>
          <w:rFonts w:hint="eastAsia" w:ascii="仿宋_GB2312" w:hAnsi="宋体" w:eastAsia="仿宋_GB2312" w:cs="仿宋_GB2312"/>
          <w:b w:val="0"/>
          <w:color w:val="000000"/>
          <w:sz w:val="32"/>
          <w:szCs w:val="32"/>
          <w:shd w:val="clear" w:color="auto" w:fill="FFFFFF"/>
          <w:lang w:eastAsia="zh-CN"/>
        </w:rPr>
        <w:t>（</w:t>
      </w:r>
      <w:r>
        <w:rPr>
          <w:rStyle w:val="7"/>
          <w:rFonts w:hint="eastAsia" w:ascii="仿宋_GB2312" w:hAnsi="宋体" w:eastAsia="仿宋_GB2312" w:cs="仿宋_GB2312"/>
          <w:b w:val="0"/>
          <w:color w:val="000000"/>
          <w:sz w:val="32"/>
          <w:szCs w:val="32"/>
          <w:shd w:val="clear" w:color="auto" w:fill="FFFFFF"/>
          <w:lang w:val="en-US"/>
        </w:rPr>
        <w:t>2</w:t>
      </w:r>
      <w:r>
        <w:rPr>
          <w:rStyle w:val="7"/>
          <w:rFonts w:hint="eastAsia" w:ascii="仿宋_GB2312" w:hAnsi="宋体" w:eastAsia="仿宋_GB2312" w:cs="仿宋_GB2312"/>
          <w:b w:val="0"/>
          <w:color w:val="000000"/>
          <w:sz w:val="32"/>
          <w:szCs w:val="32"/>
          <w:shd w:val="clear" w:color="auto" w:fill="FFFFFF"/>
          <w:lang w:eastAsia="zh-CN"/>
        </w:rPr>
        <w:t>）所涉及县区能单独应对、不需要进行跨县区协调的金融突发事件；</w:t>
      </w:r>
    </w:p>
    <w:p>
      <w:pPr>
        <w:pStyle w:val="4"/>
        <w:keepNext w:val="0"/>
        <w:keepLines w:val="0"/>
        <w:pageBreakBefore w:val="0"/>
        <w:widowControl w:val="0"/>
        <w:suppressLineNumbers w:val="0"/>
        <w:shd w:val="clear" w:color="auto" w:fill="FFFFFF"/>
        <w:kinsoku/>
        <w:wordWrap/>
        <w:overflowPunct/>
        <w:topLinePunct w:val="0"/>
        <w:autoSpaceDE/>
        <w:autoSpaceDN/>
        <w:bidi w:val="0"/>
        <w:snapToGrid/>
        <w:spacing w:before="0" w:beforeAutospacing="0" w:after="0" w:afterAutospacing="0" w:line="580" w:lineRule="exact"/>
        <w:ind w:left="0" w:right="0" w:firstLine="624" w:firstLineChars="195"/>
        <w:jc w:val="both"/>
        <w:textAlignment w:val="auto"/>
        <w:rPr>
          <w:rFonts w:hint="eastAsia" w:ascii="仿宋_GB2312" w:hAnsi="宋体" w:eastAsia="仿宋_GB2312" w:cs="仿宋_GB2312"/>
          <w:b w:val="0"/>
          <w:color w:val="000000"/>
          <w:sz w:val="32"/>
          <w:szCs w:val="32"/>
          <w:shd w:val="clear" w:color="auto" w:fill="FFFFFF"/>
          <w:lang w:val="en-US"/>
        </w:rPr>
      </w:pPr>
      <w:r>
        <w:rPr>
          <w:rStyle w:val="7"/>
          <w:rFonts w:hint="eastAsia" w:ascii="仿宋_GB2312" w:hAnsi="宋体" w:eastAsia="仿宋_GB2312" w:cs="仿宋_GB2312"/>
          <w:b w:val="0"/>
          <w:color w:val="000000"/>
          <w:sz w:val="32"/>
          <w:szCs w:val="32"/>
          <w:shd w:val="clear" w:color="auto" w:fill="FFFFFF"/>
          <w:lang w:eastAsia="zh-CN"/>
        </w:rPr>
        <w:t>（</w:t>
      </w:r>
      <w:r>
        <w:rPr>
          <w:rStyle w:val="7"/>
          <w:rFonts w:hint="eastAsia" w:ascii="仿宋_GB2312" w:hAnsi="宋体" w:eastAsia="仿宋_GB2312" w:cs="仿宋_GB2312"/>
          <w:b w:val="0"/>
          <w:color w:val="000000"/>
          <w:sz w:val="32"/>
          <w:szCs w:val="32"/>
          <w:shd w:val="clear" w:color="auto" w:fill="FFFFFF"/>
          <w:lang w:val="en-US"/>
        </w:rPr>
        <w:t>3</w:t>
      </w:r>
      <w:r>
        <w:rPr>
          <w:rStyle w:val="7"/>
          <w:rFonts w:hint="eastAsia" w:ascii="仿宋_GB2312" w:hAnsi="宋体" w:eastAsia="仿宋_GB2312" w:cs="仿宋_GB2312"/>
          <w:b w:val="0"/>
          <w:color w:val="000000"/>
          <w:sz w:val="32"/>
          <w:szCs w:val="32"/>
          <w:shd w:val="clear" w:color="auto" w:fill="FFFFFF"/>
          <w:lang w:eastAsia="zh-CN"/>
        </w:rPr>
        <w:t>）所涉及地方金融机构能单独应对，不需要进行跨部门协调的地方金融突发事件。</w:t>
      </w:r>
    </w:p>
    <w:p>
      <w:pPr>
        <w:pStyle w:val="4"/>
        <w:keepNext w:val="0"/>
        <w:keepLines w:val="0"/>
        <w:pageBreakBefore w:val="0"/>
        <w:widowControl w:val="0"/>
        <w:suppressLineNumbers w:val="0"/>
        <w:shd w:val="clear" w:color="auto" w:fill="FFFFFF"/>
        <w:kinsoku/>
        <w:wordWrap/>
        <w:overflowPunct/>
        <w:topLinePunct w:val="0"/>
        <w:autoSpaceDE/>
        <w:autoSpaceDN/>
        <w:bidi w:val="0"/>
        <w:snapToGrid/>
        <w:spacing w:before="0" w:beforeAutospacing="0" w:after="0" w:afterAutospacing="0" w:line="580" w:lineRule="exact"/>
        <w:ind w:left="0" w:right="0" w:firstLine="624" w:firstLineChars="195"/>
        <w:jc w:val="both"/>
        <w:textAlignment w:val="auto"/>
        <w:rPr>
          <w:rFonts w:hint="eastAsia" w:ascii="仿宋_GB2312" w:hAnsi="宋体" w:eastAsia="仿宋_GB2312" w:cs="仿宋_GB2312"/>
          <w:b w:val="0"/>
          <w:color w:val="000000"/>
          <w:sz w:val="32"/>
          <w:szCs w:val="32"/>
          <w:shd w:val="clear" w:color="auto" w:fill="FFFFFF"/>
          <w:lang w:val="en-US"/>
        </w:rPr>
      </w:pPr>
      <w:r>
        <w:rPr>
          <w:rStyle w:val="7"/>
          <w:rFonts w:hint="eastAsia" w:ascii="仿宋_GB2312" w:hAnsi="宋体" w:eastAsia="仿宋_GB2312" w:cs="仿宋_GB2312"/>
          <w:b w:val="0"/>
          <w:color w:val="000000"/>
          <w:sz w:val="32"/>
          <w:szCs w:val="32"/>
          <w:shd w:val="clear" w:color="auto" w:fill="FFFFFF"/>
          <w:lang w:eastAsia="zh-CN"/>
        </w:rPr>
        <w:t>当地方金融突发事件等级指标有交叉、难以判定级别时，按较高一级地方金融突发事件处理。</w:t>
      </w:r>
    </w:p>
    <w:p>
      <w:pPr>
        <w:pStyle w:val="4"/>
        <w:keepNext w:val="0"/>
        <w:keepLines w:val="0"/>
        <w:pageBreakBefore w:val="0"/>
        <w:widowControl w:val="0"/>
        <w:suppressLineNumbers w:val="0"/>
        <w:shd w:val="clear" w:color="auto" w:fill="FFFFFF"/>
        <w:kinsoku/>
        <w:wordWrap/>
        <w:overflowPunct/>
        <w:topLinePunct w:val="0"/>
        <w:autoSpaceDE/>
        <w:autoSpaceDN/>
        <w:bidi w:val="0"/>
        <w:snapToGrid/>
        <w:spacing w:before="0" w:beforeAutospacing="0" w:after="0" w:afterAutospacing="0" w:line="580" w:lineRule="exact"/>
        <w:ind w:left="0" w:right="0" w:firstLine="624" w:firstLineChars="195"/>
        <w:jc w:val="both"/>
        <w:textAlignment w:val="auto"/>
        <w:rPr>
          <w:rFonts w:hint="eastAsia" w:ascii="黑体" w:hAnsi="宋体" w:eastAsia="黑体" w:cs="黑体"/>
          <w:b w:val="0"/>
          <w:color w:val="000000"/>
          <w:sz w:val="32"/>
          <w:szCs w:val="32"/>
          <w:shd w:val="clear" w:color="auto" w:fill="FFFFFF"/>
          <w:lang w:val="en-US"/>
        </w:rPr>
      </w:pPr>
      <w:r>
        <w:rPr>
          <w:rStyle w:val="7"/>
          <w:rFonts w:hint="eastAsia" w:ascii="黑体" w:hAnsi="宋体" w:eastAsia="黑体" w:cs="黑体"/>
          <w:b w:val="0"/>
          <w:color w:val="000000"/>
          <w:sz w:val="32"/>
          <w:szCs w:val="32"/>
          <w:shd w:val="clear" w:color="auto" w:fill="FFFFFF"/>
          <w:lang w:val="en-US"/>
        </w:rPr>
        <w:t xml:space="preserve">3  </w:t>
      </w:r>
      <w:r>
        <w:rPr>
          <w:rStyle w:val="7"/>
          <w:rFonts w:hint="eastAsia" w:ascii="黑体" w:hAnsi="宋体" w:eastAsia="黑体" w:cs="黑体"/>
          <w:b w:val="0"/>
          <w:color w:val="000000"/>
          <w:sz w:val="32"/>
          <w:szCs w:val="32"/>
          <w:shd w:val="clear" w:color="auto" w:fill="FFFFFF"/>
          <w:lang w:eastAsia="zh-CN"/>
        </w:rPr>
        <w:t>组织指挥体系与职责分工</w:t>
      </w:r>
    </w:p>
    <w:p>
      <w:pPr>
        <w:pStyle w:val="4"/>
        <w:keepNext w:val="0"/>
        <w:keepLines w:val="0"/>
        <w:pageBreakBefore w:val="0"/>
        <w:widowControl w:val="0"/>
        <w:suppressLineNumbers w:val="0"/>
        <w:shd w:val="clear" w:color="auto" w:fill="FFFFFF"/>
        <w:kinsoku/>
        <w:wordWrap/>
        <w:overflowPunct/>
        <w:topLinePunct w:val="0"/>
        <w:autoSpaceDE/>
        <w:autoSpaceDN/>
        <w:bidi w:val="0"/>
        <w:snapToGrid/>
        <w:spacing w:before="0" w:beforeAutospacing="0" w:after="0" w:afterAutospacing="0" w:line="580" w:lineRule="exact"/>
        <w:ind w:left="0" w:right="0" w:firstLine="624" w:firstLineChars="195"/>
        <w:jc w:val="both"/>
        <w:textAlignment w:val="auto"/>
        <w:rPr>
          <w:rFonts w:hint="eastAsia" w:ascii="仿宋_GB2312" w:hAnsi="仿宋_GB2312" w:eastAsia="仿宋_GB2312" w:cs="仿宋_GB2312"/>
          <w:b w:val="0"/>
          <w:color w:val="000000"/>
          <w:sz w:val="32"/>
          <w:szCs w:val="32"/>
          <w:shd w:val="clear" w:color="auto" w:fill="FFFFFF"/>
          <w:lang w:val="en-US"/>
        </w:rPr>
      </w:pPr>
      <w:r>
        <w:rPr>
          <w:rStyle w:val="7"/>
          <w:rFonts w:hint="eastAsia" w:ascii="仿宋_GB2312" w:hAnsi="仿宋_GB2312" w:eastAsia="仿宋_GB2312" w:cs="仿宋_GB2312"/>
          <w:b w:val="0"/>
          <w:color w:val="000000"/>
          <w:sz w:val="32"/>
          <w:szCs w:val="32"/>
          <w:shd w:val="clear" w:color="auto" w:fill="FFFFFF"/>
          <w:lang w:eastAsia="zh-CN"/>
        </w:rPr>
        <w:t>发生Ⅱ级及以上地方金融突发事件后，应立即成立池州市金融突发事件应急工作组</w:t>
      </w:r>
      <w:r>
        <w:rPr>
          <w:rStyle w:val="7"/>
          <w:rFonts w:hint="eastAsia" w:ascii="仿宋_GB2312" w:hAnsi="仿宋_GB2312" w:eastAsia="仿宋_GB2312" w:cs="仿宋_GB2312"/>
          <w:b w:val="0"/>
          <w:color w:val="000000"/>
          <w:sz w:val="32"/>
          <w:szCs w:val="32"/>
          <w:shd w:val="clear" w:color="auto" w:fill="FFFFFF"/>
          <w:lang w:val="en-US"/>
        </w:rPr>
        <w:t xml:space="preserve"> (</w:t>
      </w:r>
      <w:r>
        <w:rPr>
          <w:rStyle w:val="7"/>
          <w:rFonts w:hint="eastAsia" w:ascii="仿宋_GB2312" w:hAnsi="仿宋_GB2312" w:eastAsia="仿宋_GB2312" w:cs="仿宋_GB2312"/>
          <w:b w:val="0"/>
          <w:color w:val="000000"/>
          <w:sz w:val="32"/>
          <w:szCs w:val="32"/>
          <w:shd w:val="clear" w:color="auto" w:fill="FFFFFF"/>
          <w:lang w:eastAsia="zh-CN"/>
        </w:rPr>
        <w:t>简称工作组</w:t>
      </w:r>
      <w:r>
        <w:rPr>
          <w:rStyle w:val="7"/>
          <w:rFonts w:hint="eastAsia" w:ascii="仿宋_GB2312" w:hAnsi="仿宋_GB2312" w:eastAsia="仿宋_GB2312" w:cs="仿宋_GB2312"/>
          <w:b w:val="0"/>
          <w:color w:val="000000"/>
          <w:sz w:val="32"/>
          <w:szCs w:val="32"/>
          <w:shd w:val="clear" w:color="auto" w:fill="FFFFFF"/>
          <w:lang w:val="en-US"/>
        </w:rPr>
        <w:t>)</w:t>
      </w:r>
      <w:r>
        <w:rPr>
          <w:rStyle w:val="7"/>
          <w:rFonts w:hint="eastAsia" w:ascii="仿宋_GB2312" w:hAnsi="仿宋_GB2312" w:eastAsia="仿宋_GB2312" w:cs="仿宋_GB2312"/>
          <w:b w:val="0"/>
          <w:color w:val="000000"/>
          <w:sz w:val="32"/>
          <w:szCs w:val="32"/>
          <w:shd w:val="clear" w:color="auto" w:fill="FFFFFF"/>
          <w:lang w:eastAsia="zh-CN"/>
        </w:rPr>
        <w:t>，由市政府分管金融工作的领导任组长，协助联系金融工作的市政府副秘书长任副组长，市委宣传部、市政府办公室、市发展改革委、市财政局、市公安局、市司法局、人行池州市分行、池州金融监管分局、事件发生地县区政府等单位负责人为成员。视情况请市人大法工委、市法院协助。工作组成员可根据事件情况由市政府作适当调整。</w:t>
      </w:r>
    </w:p>
    <w:p>
      <w:pPr>
        <w:pStyle w:val="4"/>
        <w:keepNext w:val="0"/>
        <w:keepLines w:val="0"/>
        <w:pageBreakBefore w:val="0"/>
        <w:widowControl w:val="0"/>
        <w:suppressLineNumbers w:val="0"/>
        <w:shd w:val="clear" w:color="auto" w:fill="FFFFFF"/>
        <w:kinsoku/>
        <w:wordWrap/>
        <w:overflowPunct/>
        <w:topLinePunct w:val="0"/>
        <w:autoSpaceDE/>
        <w:autoSpaceDN/>
        <w:bidi w:val="0"/>
        <w:snapToGrid/>
        <w:spacing w:before="0" w:beforeAutospacing="0" w:after="0" w:afterAutospacing="0" w:line="580" w:lineRule="exact"/>
        <w:ind w:left="0" w:right="0" w:firstLine="624" w:firstLineChars="195"/>
        <w:jc w:val="both"/>
        <w:textAlignment w:val="auto"/>
        <w:rPr>
          <w:rFonts w:hint="eastAsia" w:ascii="仿宋_GB2312" w:hAnsi="仿宋_GB2312" w:eastAsia="仿宋_GB2312" w:cs="仿宋_GB2312"/>
          <w:b w:val="0"/>
          <w:color w:val="000000"/>
          <w:sz w:val="32"/>
          <w:szCs w:val="32"/>
          <w:shd w:val="clear" w:color="auto" w:fill="FFFFFF"/>
          <w:lang w:val="en-US"/>
        </w:rPr>
      </w:pPr>
      <w:r>
        <w:rPr>
          <w:rStyle w:val="7"/>
          <w:rFonts w:hint="eastAsia" w:ascii="仿宋_GB2312" w:hAnsi="仿宋_GB2312" w:eastAsia="仿宋_GB2312" w:cs="仿宋_GB2312"/>
          <w:b w:val="0"/>
          <w:color w:val="000000"/>
          <w:sz w:val="32"/>
          <w:szCs w:val="32"/>
          <w:shd w:val="clear" w:color="auto" w:fill="FFFFFF"/>
          <w:lang w:eastAsia="zh-CN"/>
        </w:rPr>
        <w:t>工作组下设办公室，市财政局负责人任办公室主任。各成员单位应指定</w:t>
      </w:r>
      <w:r>
        <w:rPr>
          <w:rStyle w:val="7"/>
          <w:rFonts w:hint="eastAsia" w:ascii="仿宋_GB2312" w:hAnsi="仿宋_GB2312" w:eastAsia="仿宋_GB2312" w:cs="仿宋_GB2312"/>
          <w:b w:val="0"/>
          <w:color w:val="000000"/>
          <w:sz w:val="32"/>
          <w:szCs w:val="32"/>
          <w:shd w:val="clear" w:color="auto" w:fill="FFFFFF"/>
          <w:lang w:val="en-US"/>
        </w:rPr>
        <w:t>1</w:t>
      </w:r>
      <w:r>
        <w:rPr>
          <w:rStyle w:val="7"/>
          <w:rFonts w:hint="eastAsia" w:ascii="仿宋_GB2312" w:hAnsi="仿宋_GB2312" w:eastAsia="仿宋_GB2312" w:cs="仿宋_GB2312"/>
          <w:b w:val="0"/>
          <w:color w:val="000000"/>
          <w:sz w:val="32"/>
          <w:szCs w:val="32"/>
          <w:shd w:val="clear" w:color="auto" w:fill="FFFFFF"/>
          <w:lang w:eastAsia="zh-CN"/>
        </w:rPr>
        <w:t>至</w:t>
      </w:r>
      <w:r>
        <w:rPr>
          <w:rStyle w:val="7"/>
          <w:rFonts w:hint="eastAsia" w:ascii="仿宋_GB2312" w:hAnsi="仿宋_GB2312" w:eastAsia="仿宋_GB2312" w:cs="仿宋_GB2312"/>
          <w:b w:val="0"/>
          <w:color w:val="000000"/>
          <w:sz w:val="32"/>
          <w:szCs w:val="32"/>
          <w:shd w:val="clear" w:color="auto" w:fill="FFFFFF"/>
          <w:lang w:val="en-US"/>
        </w:rPr>
        <w:t>2</w:t>
      </w:r>
      <w:r>
        <w:rPr>
          <w:rStyle w:val="7"/>
          <w:rFonts w:hint="eastAsia" w:ascii="仿宋_GB2312" w:hAnsi="仿宋_GB2312" w:eastAsia="仿宋_GB2312" w:cs="仿宋_GB2312"/>
          <w:b w:val="0"/>
          <w:color w:val="000000"/>
          <w:sz w:val="32"/>
          <w:szCs w:val="32"/>
          <w:shd w:val="clear" w:color="auto" w:fill="FFFFFF"/>
          <w:lang w:eastAsia="zh-CN"/>
        </w:rPr>
        <w:t>名联络员负责有关联络事宜。</w:t>
      </w:r>
    </w:p>
    <w:p>
      <w:pPr>
        <w:pStyle w:val="4"/>
        <w:keepNext w:val="0"/>
        <w:keepLines w:val="0"/>
        <w:pageBreakBefore w:val="0"/>
        <w:widowControl w:val="0"/>
        <w:suppressLineNumbers w:val="0"/>
        <w:shd w:val="clear" w:color="auto" w:fill="FFFFFF"/>
        <w:kinsoku/>
        <w:wordWrap/>
        <w:overflowPunct/>
        <w:topLinePunct w:val="0"/>
        <w:autoSpaceDE/>
        <w:autoSpaceDN/>
        <w:bidi w:val="0"/>
        <w:snapToGrid/>
        <w:spacing w:before="0" w:beforeAutospacing="0" w:after="0" w:afterAutospacing="0" w:line="580" w:lineRule="exact"/>
        <w:ind w:left="0" w:right="0" w:firstLine="624" w:firstLineChars="195"/>
        <w:jc w:val="both"/>
        <w:textAlignment w:val="auto"/>
        <w:rPr>
          <w:rFonts w:hint="eastAsia" w:ascii="楷体" w:hAnsi="楷体" w:eastAsia="楷体" w:cs="楷体"/>
          <w:b w:val="0"/>
          <w:bCs/>
          <w:color w:val="000000"/>
          <w:sz w:val="32"/>
          <w:szCs w:val="32"/>
          <w:shd w:val="clear" w:color="auto" w:fill="FFFFFF"/>
          <w:lang w:val="en-US"/>
        </w:rPr>
      </w:pPr>
      <w:r>
        <w:rPr>
          <w:rStyle w:val="7"/>
          <w:rFonts w:hint="eastAsia" w:ascii="仿宋_GB2312" w:hAnsi="仿宋_GB2312" w:eastAsia="仿宋_GB2312" w:cs="仿宋_GB2312"/>
          <w:b w:val="0"/>
          <w:color w:val="000000"/>
          <w:sz w:val="32"/>
          <w:szCs w:val="32"/>
          <w:shd w:val="clear" w:color="auto" w:fill="FFFFFF"/>
          <w:lang w:eastAsia="zh-CN"/>
        </w:rPr>
        <w:t>工作组视情况设立专家咨询组、信息发布组、治安维护组、风险处置组、法律咨询组等若干个专门小组，由相关部门承担具体职责。</w:t>
      </w:r>
    </w:p>
    <w:p>
      <w:pPr>
        <w:pStyle w:val="4"/>
        <w:keepNext w:val="0"/>
        <w:keepLines w:val="0"/>
        <w:pageBreakBefore w:val="0"/>
        <w:widowControl w:val="0"/>
        <w:suppressLineNumbers w:val="0"/>
        <w:shd w:val="clear" w:color="auto" w:fill="FFFFFF"/>
        <w:kinsoku/>
        <w:wordWrap/>
        <w:overflowPunct/>
        <w:topLinePunct w:val="0"/>
        <w:autoSpaceDE/>
        <w:autoSpaceDN/>
        <w:bidi w:val="0"/>
        <w:snapToGrid/>
        <w:spacing w:before="0" w:beforeAutospacing="0" w:after="0" w:afterAutospacing="0" w:line="580" w:lineRule="exact"/>
        <w:ind w:left="0" w:right="0" w:firstLine="624" w:firstLineChars="195"/>
        <w:jc w:val="both"/>
        <w:textAlignment w:val="auto"/>
        <w:rPr>
          <w:rFonts w:hint="eastAsia" w:ascii="楷体_GB2312" w:hAnsi="楷体" w:eastAsia="楷体_GB2312" w:cs="楷体"/>
          <w:b w:val="0"/>
          <w:bCs/>
          <w:color w:val="000000"/>
          <w:sz w:val="32"/>
          <w:szCs w:val="32"/>
          <w:shd w:val="clear" w:color="auto" w:fill="FFFFFF"/>
          <w:lang w:val="en-US"/>
        </w:rPr>
      </w:pPr>
      <w:r>
        <w:rPr>
          <w:rStyle w:val="7"/>
          <w:rFonts w:hint="eastAsia" w:ascii="楷体_GB2312" w:hAnsi="楷体" w:eastAsia="楷体_GB2312" w:cs="楷体"/>
          <w:b w:val="0"/>
          <w:bCs/>
          <w:color w:val="000000"/>
          <w:sz w:val="32"/>
          <w:szCs w:val="32"/>
          <w:shd w:val="clear" w:color="auto" w:fill="FFFFFF"/>
          <w:lang w:val="en-US"/>
        </w:rPr>
        <w:t xml:space="preserve">3.1  </w:t>
      </w:r>
      <w:r>
        <w:rPr>
          <w:rStyle w:val="7"/>
          <w:rFonts w:hint="eastAsia" w:ascii="楷体_GB2312" w:hAnsi="楷体" w:eastAsia="楷体_GB2312" w:cs="楷体"/>
          <w:b w:val="0"/>
          <w:bCs/>
          <w:color w:val="000000"/>
          <w:sz w:val="32"/>
          <w:szCs w:val="32"/>
          <w:shd w:val="clear" w:color="auto" w:fill="FFFFFF"/>
          <w:lang w:eastAsia="zh-CN"/>
        </w:rPr>
        <w:t>职责分工</w:t>
      </w:r>
    </w:p>
    <w:p>
      <w:pPr>
        <w:pStyle w:val="4"/>
        <w:keepNext w:val="0"/>
        <w:keepLines w:val="0"/>
        <w:pageBreakBefore w:val="0"/>
        <w:widowControl w:val="0"/>
        <w:suppressLineNumbers w:val="0"/>
        <w:shd w:val="clear" w:color="auto" w:fill="FFFFFF"/>
        <w:kinsoku/>
        <w:wordWrap/>
        <w:overflowPunct/>
        <w:topLinePunct w:val="0"/>
        <w:autoSpaceDE/>
        <w:autoSpaceDN/>
        <w:bidi w:val="0"/>
        <w:snapToGrid/>
        <w:spacing w:before="0" w:beforeAutospacing="0" w:after="0" w:afterAutospacing="0" w:line="580" w:lineRule="exact"/>
        <w:ind w:left="0" w:right="0" w:firstLine="624" w:firstLineChars="195"/>
        <w:jc w:val="both"/>
        <w:textAlignment w:val="auto"/>
        <w:rPr>
          <w:rFonts w:hint="eastAsia" w:ascii="仿宋_GB2312" w:hAnsi="仿宋_GB2312" w:eastAsia="仿宋_GB2312" w:cs="仿宋_GB2312"/>
          <w:b w:val="0"/>
          <w:bCs/>
          <w:color w:val="000000"/>
          <w:sz w:val="32"/>
          <w:szCs w:val="32"/>
          <w:shd w:val="clear" w:color="auto" w:fill="FFFFFF"/>
          <w:lang w:val="en-US"/>
        </w:rPr>
      </w:pPr>
      <w:r>
        <w:rPr>
          <w:rStyle w:val="7"/>
          <w:rFonts w:hint="eastAsia" w:ascii="仿宋_GB2312" w:hAnsi="仿宋_GB2312" w:eastAsia="仿宋_GB2312" w:cs="仿宋_GB2312"/>
          <w:b w:val="0"/>
          <w:bCs/>
          <w:color w:val="000000"/>
          <w:sz w:val="32"/>
          <w:szCs w:val="32"/>
          <w:shd w:val="clear" w:color="auto" w:fill="FFFFFF"/>
          <w:lang w:val="en-US"/>
        </w:rPr>
        <w:t xml:space="preserve">3.1.1  </w:t>
      </w:r>
      <w:r>
        <w:rPr>
          <w:rStyle w:val="7"/>
          <w:rFonts w:hint="eastAsia" w:ascii="仿宋_GB2312" w:hAnsi="仿宋_GB2312" w:eastAsia="仿宋_GB2312" w:cs="仿宋_GB2312"/>
          <w:b w:val="0"/>
          <w:bCs/>
          <w:color w:val="000000"/>
          <w:sz w:val="32"/>
          <w:szCs w:val="32"/>
          <w:shd w:val="clear" w:color="auto" w:fill="FFFFFF"/>
          <w:lang w:eastAsia="zh-CN"/>
        </w:rPr>
        <w:t>工作组职责</w:t>
      </w:r>
    </w:p>
    <w:p>
      <w:pPr>
        <w:pStyle w:val="4"/>
        <w:keepNext w:val="0"/>
        <w:keepLines w:val="0"/>
        <w:pageBreakBefore w:val="0"/>
        <w:widowControl w:val="0"/>
        <w:suppressLineNumbers w:val="0"/>
        <w:shd w:val="clear" w:color="auto" w:fill="FFFFFF"/>
        <w:kinsoku/>
        <w:wordWrap/>
        <w:overflowPunct/>
        <w:topLinePunct w:val="0"/>
        <w:autoSpaceDE/>
        <w:autoSpaceDN/>
        <w:bidi w:val="0"/>
        <w:snapToGrid/>
        <w:spacing w:before="0" w:beforeAutospacing="0" w:after="0" w:afterAutospacing="0" w:line="580" w:lineRule="exact"/>
        <w:ind w:left="0" w:right="0" w:firstLine="624" w:firstLineChars="195"/>
        <w:jc w:val="both"/>
        <w:textAlignment w:val="auto"/>
        <w:rPr>
          <w:rFonts w:hint="eastAsia" w:ascii="仿宋_GB2312" w:hAnsi="仿宋_GB2312" w:eastAsia="仿宋_GB2312" w:cs="仿宋_GB2312"/>
          <w:b w:val="0"/>
          <w:color w:val="000000"/>
          <w:sz w:val="32"/>
          <w:szCs w:val="32"/>
          <w:shd w:val="clear" w:color="auto" w:fill="FFFFFF"/>
          <w:lang w:val="en-US"/>
        </w:rPr>
      </w:pPr>
      <w:r>
        <w:rPr>
          <w:rStyle w:val="7"/>
          <w:rFonts w:hint="eastAsia" w:ascii="仿宋_GB2312" w:hAnsi="仿宋_GB2312" w:eastAsia="仿宋_GB2312" w:cs="仿宋_GB2312"/>
          <w:b w:val="0"/>
          <w:color w:val="000000"/>
          <w:sz w:val="32"/>
          <w:szCs w:val="32"/>
          <w:shd w:val="clear" w:color="auto" w:fill="FFFFFF"/>
          <w:lang w:val="en-US"/>
        </w:rPr>
        <w:t>(1)</w:t>
      </w:r>
      <w:r>
        <w:rPr>
          <w:rStyle w:val="7"/>
          <w:rFonts w:hint="eastAsia" w:ascii="仿宋_GB2312" w:hAnsi="仿宋_GB2312" w:eastAsia="仿宋_GB2312" w:cs="仿宋_GB2312"/>
          <w:b w:val="0"/>
          <w:color w:val="000000"/>
          <w:sz w:val="32"/>
          <w:szCs w:val="32"/>
          <w:shd w:val="clear" w:color="auto" w:fill="FFFFFF"/>
          <w:lang w:eastAsia="zh-CN"/>
        </w:rPr>
        <w:t>决定启动、终止本预案。</w:t>
      </w:r>
    </w:p>
    <w:p>
      <w:pPr>
        <w:pStyle w:val="4"/>
        <w:keepNext w:val="0"/>
        <w:keepLines w:val="0"/>
        <w:pageBreakBefore w:val="0"/>
        <w:widowControl w:val="0"/>
        <w:suppressLineNumbers w:val="0"/>
        <w:shd w:val="clear" w:color="auto" w:fill="FFFFFF"/>
        <w:kinsoku/>
        <w:wordWrap/>
        <w:overflowPunct/>
        <w:topLinePunct w:val="0"/>
        <w:autoSpaceDE/>
        <w:autoSpaceDN/>
        <w:bidi w:val="0"/>
        <w:snapToGrid/>
        <w:spacing w:before="0" w:beforeAutospacing="0" w:after="0" w:afterAutospacing="0" w:line="580" w:lineRule="exact"/>
        <w:ind w:left="0" w:right="0" w:firstLine="624" w:firstLineChars="195"/>
        <w:jc w:val="both"/>
        <w:textAlignment w:val="auto"/>
        <w:rPr>
          <w:rFonts w:hint="eastAsia" w:ascii="仿宋_GB2312" w:hAnsi="仿宋_GB2312" w:eastAsia="仿宋_GB2312" w:cs="仿宋_GB2312"/>
          <w:b w:val="0"/>
          <w:color w:val="000000"/>
          <w:sz w:val="32"/>
          <w:szCs w:val="32"/>
          <w:shd w:val="clear" w:color="auto" w:fill="FFFFFF"/>
          <w:lang w:val="en-US"/>
        </w:rPr>
      </w:pPr>
      <w:r>
        <w:rPr>
          <w:rStyle w:val="7"/>
          <w:rFonts w:hint="eastAsia" w:ascii="仿宋_GB2312" w:hAnsi="仿宋_GB2312" w:eastAsia="仿宋_GB2312" w:cs="仿宋_GB2312"/>
          <w:b w:val="0"/>
          <w:color w:val="000000"/>
          <w:sz w:val="32"/>
          <w:szCs w:val="32"/>
          <w:shd w:val="clear" w:color="auto" w:fill="FFFFFF"/>
          <w:lang w:val="en-US"/>
        </w:rPr>
        <w:t>(2)</w:t>
      </w:r>
      <w:r>
        <w:rPr>
          <w:rStyle w:val="7"/>
          <w:rFonts w:hint="eastAsia" w:ascii="仿宋_GB2312" w:hAnsi="仿宋_GB2312" w:eastAsia="仿宋_GB2312" w:cs="仿宋_GB2312"/>
          <w:b w:val="0"/>
          <w:color w:val="000000"/>
          <w:sz w:val="32"/>
          <w:szCs w:val="32"/>
          <w:shd w:val="clear" w:color="auto" w:fill="FFFFFF"/>
          <w:lang w:eastAsia="zh-CN"/>
        </w:rPr>
        <w:t>向省政府及省政府有关部门报送情况、请求指示，在省政府领导下参与处置特别重大金融突发事件，维护本市的社会稳定。</w:t>
      </w:r>
    </w:p>
    <w:p>
      <w:pPr>
        <w:pStyle w:val="4"/>
        <w:keepNext w:val="0"/>
        <w:keepLines w:val="0"/>
        <w:pageBreakBefore w:val="0"/>
        <w:widowControl w:val="0"/>
        <w:suppressLineNumbers w:val="0"/>
        <w:shd w:val="clear" w:color="auto" w:fill="FFFFFF"/>
        <w:kinsoku/>
        <w:wordWrap/>
        <w:overflowPunct/>
        <w:topLinePunct w:val="0"/>
        <w:autoSpaceDE/>
        <w:autoSpaceDN/>
        <w:bidi w:val="0"/>
        <w:snapToGrid/>
        <w:spacing w:before="0" w:beforeAutospacing="0" w:after="0" w:afterAutospacing="0" w:line="580" w:lineRule="exact"/>
        <w:ind w:left="0" w:right="0" w:firstLine="624" w:firstLineChars="195"/>
        <w:jc w:val="both"/>
        <w:textAlignment w:val="auto"/>
        <w:rPr>
          <w:rFonts w:hint="eastAsia" w:ascii="仿宋_GB2312" w:hAnsi="仿宋_GB2312" w:eastAsia="仿宋_GB2312" w:cs="仿宋_GB2312"/>
          <w:b w:val="0"/>
          <w:color w:val="000000"/>
          <w:sz w:val="32"/>
          <w:szCs w:val="32"/>
          <w:shd w:val="clear" w:color="auto" w:fill="FFFFFF"/>
          <w:lang w:val="en-US"/>
        </w:rPr>
      </w:pPr>
      <w:r>
        <w:rPr>
          <w:rStyle w:val="7"/>
          <w:rFonts w:hint="eastAsia" w:ascii="仿宋_GB2312" w:hAnsi="仿宋_GB2312" w:eastAsia="仿宋_GB2312" w:cs="仿宋_GB2312"/>
          <w:b w:val="0"/>
          <w:color w:val="000000"/>
          <w:sz w:val="32"/>
          <w:szCs w:val="32"/>
          <w:shd w:val="clear" w:color="auto" w:fill="FFFFFF"/>
          <w:lang w:val="en-US"/>
        </w:rPr>
        <w:t>(3)</w:t>
      </w:r>
      <w:r>
        <w:rPr>
          <w:rStyle w:val="7"/>
          <w:rFonts w:hint="eastAsia" w:ascii="仿宋_GB2312" w:hAnsi="仿宋_GB2312" w:eastAsia="仿宋_GB2312" w:cs="仿宋_GB2312"/>
          <w:b w:val="0"/>
          <w:color w:val="000000"/>
          <w:sz w:val="32"/>
          <w:szCs w:val="32"/>
          <w:shd w:val="clear" w:color="auto" w:fill="FFFFFF"/>
          <w:lang w:eastAsia="zh-CN"/>
        </w:rPr>
        <w:t>统一协调、指挥成员单位、有关县区政府处置重大金融突发事件、较大金融突发事件。</w:t>
      </w:r>
    </w:p>
    <w:p>
      <w:pPr>
        <w:pStyle w:val="4"/>
        <w:keepNext w:val="0"/>
        <w:keepLines w:val="0"/>
        <w:pageBreakBefore w:val="0"/>
        <w:widowControl w:val="0"/>
        <w:suppressLineNumbers w:val="0"/>
        <w:shd w:val="clear" w:color="auto" w:fill="FFFFFF"/>
        <w:kinsoku/>
        <w:wordWrap/>
        <w:overflowPunct/>
        <w:topLinePunct w:val="0"/>
        <w:autoSpaceDE/>
        <w:autoSpaceDN/>
        <w:bidi w:val="0"/>
        <w:snapToGrid/>
        <w:spacing w:before="0" w:beforeAutospacing="0" w:after="0" w:afterAutospacing="0" w:line="580" w:lineRule="exact"/>
        <w:ind w:left="0" w:right="0" w:firstLine="624" w:firstLineChars="195"/>
        <w:jc w:val="both"/>
        <w:textAlignment w:val="auto"/>
        <w:rPr>
          <w:rFonts w:hint="eastAsia" w:ascii="仿宋_GB2312" w:hAnsi="仿宋_GB2312" w:eastAsia="仿宋_GB2312" w:cs="仿宋_GB2312"/>
          <w:b w:val="0"/>
          <w:color w:val="000000"/>
          <w:sz w:val="32"/>
          <w:szCs w:val="32"/>
          <w:shd w:val="clear" w:color="auto" w:fill="FFFFFF"/>
          <w:lang w:val="en-US"/>
        </w:rPr>
      </w:pPr>
      <w:r>
        <w:rPr>
          <w:rStyle w:val="7"/>
          <w:rFonts w:hint="eastAsia" w:ascii="仿宋_GB2312" w:hAnsi="仿宋_GB2312" w:eastAsia="仿宋_GB2312" w:cs="仿宋_GB2312"/>
          <w:b w:val="0"/>
          <w:color w:val="000000"/>
          <w:sz w:val="32"/>
          <w:szCs w:val="32"/>
          <w:shd w:val="clear" w:color="auto" w:fill="FFFFFF"/>
          <w:lang w:val="en-US"/>
        </w:rPr>
        <w:t>(4)</w:t>
      </w:r>
      <w:r>
        <w:rPr>
          <w:rStyle w:val="7"/>
          <w:rFonts w:hint="eastAsia" w:ascii="仿宋_GB2312" w:hAnsi="仿宋_GB2312" w:eastAsia="仿宋_GB2312" w:cs="仿宋_GB2312"/>
          <w:b w:val="0"/>
          <w:color w:val="000000"/>
          <w:sz w:val="32"/>
          <w:szCs w:val="32"/>
          <w:shd w:val="clear" w:color="auto" w:fill="FFFFFF"/>
          <w:lang w:eastAsia="zh-CN"/>
        </w:rPr>
        <w:t>确定各成员单位、有关县区政府在应急处置过程中的具体职责及分工。</w:t>
      </w:r>
    </w:p>
    <w:p>
      <w:pPr>
        <w:pStyle w:val="4"/>
        <w:keepNext w:val="0"/>
        <w:keepLines w:val="0"/>
        <w:pageBreakBefore w:val="0"/>
        <w:widowControl w:val="0"/>
        <w:suppressLineNumbers w:val="0"/>
        <w:shd w:val="clear" w:color="auto" w:fill="FFFFFF"/>
        <w:kinsoku/>
        <w:wordWrap/>
        <w:overflowPunct/>
        <w:topLinePunct w:val="0"/>
        <w:autoSpaceDE/>
        <w:autoSpaceDN/>
        <w:bidi w:val="0"/>
        <w:snapToGrid/>
        <w:spacing w:before="0" w:beforeAutospacing="0" w:after="0" w:afterAutospacing="0" w:line="580" w:lineRule="exact"/>
        <w:ind w:left="0" w:right="0" w:firstLine="624" w:firstLineChars="195"/>
        <w:jc w:val="both"/>
        <w:textAlignment w:val="auto"/>
        <w:rPr>
          <w:rFonts w:hint="eastAsia" w:ascii="仿宋_GB2312" w:hAnsi="仿宋_GB2312" w:eastAsia="仿宋_GB2312" w:cs="仿宋_GB2312"/>
          <w:b w:val="0"/>
          <w:color w:val="000000"/>
          <w:sz w:val="32"/>
          <w:szCs w:val="32"/>
          <w:shd w:val="clear" w:color="auto" w:fill="FFFFFF"/>
          <w:lang w:val="en-US"/>
        </w:rPr>
      </w:pPr>
      <w:r>
        <w:rPr>
          <w:rStyle w:val="7"/>
          <w:rFonts w:hint="eastAsia" w:ascii="仿宋_GB2312" w:hAnsi="仿宋_GB2312" w:eastAsia="仿宋_GB2312" w:cs="仿宋_GB2312"/>
          <w:b w:val="0"/>
          <w:color w:val="000000"/>
          <w:sz w:val="32"/>
          <w:szCs w:val="32"/>
          <w:shd w:val="clear" w:color="auto" w:fill="FFFFFF"/>
          <w:lang w:val="en-US"/>
        </w:rPr>
        <w:t>(5)</w:t>
      </w:r>
      <w:r>
        <w:rPr>
          <w:rStyle w:val="7"/>
          <w:rFonts w:hint="eastAsia" w:ascii="仿宋_GB2312" w:hAnsi="仿宋_GB2312" w:eastAsia="仿宋_GB2312" w:cs="仿宋_GB2312"/>
          <w:b w:val="0"/>
          <w:color w:val="000000"/>
          <w:sz w:val="32"/>
          <w:szCs w:val="32"/>
          <w:shd w:val="clear" w:color="auto" w:fill="FFFFFF"/>
          <w:lang w:eastAsia="zh-CN"/>
        </w:rPr>
        <w:t>分析、研究金融突发事件的有关信息，制订应急措施。</w:t>
      </w:r>
    </w:p>
    <w:p>
      <w:pPr>
        <w:pStyle w:val="4"/>
        <w:keepNext w:val="0"/>
        <w:keepLines w:val="0"/>
        <w:pageBreakBefore w:val="0"/>
        <w:widowControl w:val="0"/>
        <w:suppressLineNumbers w:val="0"/>
        <w:shd w:val="clear" w:color="auto" w:fill="FFFFFF"/>
        <w:kinsoku/>
        <w:wordWrap/>
        <w:overflowPunct/>
        <w:topLinePunct w:val="0"/>
        <w:autoSpaceDE/>
        <w:autoSpaceDN/>
        <w:bidi w:val="0"/>
        <w:snapToGrid/>
        <w:spacing w:before="0" w:beforeAutospacing="0" w:after="0" w:afterAutospacing="0" w:line="580" w:lineRule="exact"/>
        <w:ind w:left="0" w:right="0" w:firstLine="624" w:firstLineChars="195"/>
        <w:jc w:val="both"/>
        <w:textAlignment w:val="auto"/>
        <w:rPr>
          <w:rFonts w:hint="eastAsia" w:ascii="仿宋_GB2312" w:hAnsi="仿宋_GB2312" w:eastAsia="仿宋_GB2312" w:cs="仿宋_GB2312"/>
          <w:b w:val="0"/>
          <w:color w:val="000000"/>
          <w:sz w:val="32"/>
          <w:szCs w:val="32"/>
          <w:shd w:val="clear" w:color="auto" w:fill="FFFFFF"/>
          <w:lang w:val="en-US"/>
        </w:rPr>
      </w:pPr>
      <w:r>
        <w:rPr>
          <w:rStyle w:val="7"/>
          <w:rFonts w:hint="eastAsia" w:ascii="仿宋_GB2312" w:hAnsi="仿宋_GB2312" w:eastAsia="仿宋_GB2312" w:cs="仿宋_GB2312"/>
          <w:b w:val="0"/>
          <w:color w:val="000000"/>
          <w:sz w:val="32"/>
          <w:szCs w:val="32"/>
          <w:shd w:val="clear" w:color="auto" w:fill="FFFFFF"/>
          <w:lang w:val="en-US"/>
        </w:rPr>
        <w:t>(6)</w:t>
      </w:r>
      <w:r>
        <w:rPr>
          <w:rStyle w:val="7"/>
          <w:rFonts w:hint="eastAsia" w:ascii="仿宋_GB2312" w:hAnsi="仿宋_GB2312" w:eastAsia="仿宋_GB2312" w:cs="仿宋_GB2312"/>
          <w:b w:val="0"/>
          <w:color w:val="000000"/>
          <w:sz w:val="32"/>
          <w:szCs w:val="32"/>
          <w:shd w:val="clear" w:color="auto" w:fill="FFFFFF"/>
          <w:lang w:eastAsia="zh-CN"/>
        </w:rPr>
        <w:t>指挥、协调各成员单位、有关县区政府实施应急措施，并商请司法机关予以配合。</w:t>
      </w:r>
    </w:p>
    <w:p>
      <w:pPr>
        <w:pStyle w:val="4"/>
        <w:keepNext w:val="0"/>
        <w:keepLines w:val="0"/>
        <w:pageBreakBefore w:val="0"/>
        <w:widowControl w:val="0"/>
        <w:suppressLineNumbers w:val="0"/>
        <w:shd w:val="clear" w:color="auto" w:fill="FFFFFF"/>
        <w:kinsoku/>
        <w:wordWrap/>
        <w:overflowPunct/>
        <w:topLinePunct w:val="0"/>
        <w:autoSpaceDE/>
        <w:autoSpaceDN/>
        <w:bidi w:val="0"/>
        <w:snapToGrid/>
        <w:spacing w:before="0" w:beforeAutospacing="0" w:after="0" w:afterAutospacing="0" w:line="580" w:lineRule="exact"/>
        <w:ind w:left="0" w:right="0" w:firstLine="624" w:firstLineChars="195"/>
        <w:jc w:val="both"/>
        <w:textAlignment w:val="auto"/>
        <w:rPr>
          <w:rFonts w:hint="eastAsia" w:ascii="仿宋_GB2312" w:hAnsi="仿宋_GB2312" w:eastAsia="仿宋_GB2312" w:cs="仿宋_GB2312"/>
          <w:b w:val="0"/>
          <w:color w:val="000000"/>
          <w:sz w:val="32"/>
          <w:szCs w:val="32"/>
          <w:shd w:val="clear" w:color="auto" w:fill="FFFFFF"/>
          <w:lang w:val="en-US"/>
        </w:rPr>
      </w:pPr>
      <w:r>
        <w:rPr>
          <w:rStyle w:val="7"/>
          <w:rFonts w:hint="eastAsia" w:ascii="仿宋_GB2312" w:hAnsi="仿宋_GB2312" w:eastAsia="仿宋_GB2312" w:cs="仿宋_GB2312"/>
          <w:b w:val="0"/>
          <w:color w:val="000000"/>
          <w:sz w:val="32"/>
          <w:szCs w:val="32"/>
          <w:shd w:val="clear" w:color="auto" w:fill="FFFFFF"/>
          <w:lang w:val="en-US"/>
        </w:rPr>
        <w:t>(7)</w:t>
      </w:r>
      <w:r>
        <w:rPr>
          <w:rStyle w:val="7"/>
          <w:rFonts w:hint="eastAsia" w:ascii="仿宋_GB2312" w:hAnsi="仿宋_GB2312" w:eastAsia="仿宋_GB2312" w:cs="仿宋_GB2312"/>
          <w:b w:val="0"/>
          <w:color w:val="000000"/>
          <w:sz w:val="32"/>
          <w:szCs w:val="32"/>
          <w:shd w:val="clear" w:color="auto" w:fill="FFFFFF"/>
          <w:lang w:eastAsia="zh-CN"/>
        </w:rPr>
        <w:t>针对被关闭金融机构个人债权，根据有关规定组织具体的兑付和补偿措施。</w:t>
      </w:r>
    </w:p>
    <w:p>
      <w:pPr>
        <w:pStyle w:val="4"/>
        <w:keepNext w:val="0"/>
        <w:keepLines w:val="0"/>
        <w:pageBreakBefore w:val="0"/>
        <w:widowControl w:val="0"/>
        <w:suppressLineNumbers w:val="0"/>
        <w:shd w:val="clear" w:color="auto" w:fill="FFFFFF"/>
        <w:kinsoku/>
        <w:wordWrap/>
        <w:overflowPunct/>
        <w:topLinePunct w:val="0"/>
        <w:autoSpaceDE/>
        <w:autoSpaceDN/>
        <w:bidi w:val="0"/>
        <w:snapToGrid/>
        <w:spacing w:before="0" w:beforeAutospacing="0" w:after="0" w:afterAutospacing="0" w:line="580" w:lineRule="exact"/>
        <w:ind w:left="0" w:right="0" w:firstLine="624" w:firstLineChars="195"/>
        <w:jc w:val="both"/>
        <w:textAlignment w:val="auto"/>
        <w:rPr>
          <w:rFonts w:hint="eastAsia" w:ascii="仿宋_GB2312" w:hAnsi="仿宋_GB2312" w:eastAsia="仿宋_GB2312" w:cs="仿宋_GB2312"/>
          <w:b w:val="0"/>
          <w:color w:val="000000"/>
          <w:sz w:val="32"/>
          <w:szCs w:val="32"/>
          <w:shd w:val="clear" w:color="auto" w:fill="FFFFFF"/>
          <w:lang w:val="en-US"/>
        </w:rPr>
      </w:pPr>
      <w:r>
        <w:rPr>
          <w:rStyle w:val="7"/>
          <w:rFonts w:hint="eastAsia" w:ascii="仿宋_GB2312" w:hAnsi="仿宋_GB2312" w:eastAsia="仿宋_GB2312" w:cs="仿宋_GB2312"/>
          <w:b w:val="0"/>
          <w:color w:val="000000"/>
          <w:sz w:val="32"/>
          <w:szCs w:val="32"/>
          <w:shd w:val="clear" w:color="auto" w:fill="FFFFFF"/>
          <w:lang w:val="en-US"/>
        </w:rPr>
        <w:t>(8)</w:t>
      </w:r>
      <w:r>
        <w:rPr>
          <w:rStyle w:val="7"/>
          <w:rFonts w:hint="eastAsia" w:ascii="仿宋_GB2312" w:hAnsi="仿宋_GB2312" w:eastAsia="仿宋_GB2312" w:cs="仿宋_GB2312"/>
          <w:b w:val="0"/>
          <w:color w:val="000000"/>
          <w:sz w:val="32"/>
          <w:szCs w:val="32"/>
          <w:shd w:val="clear" w:color="auto" w:fill="FFFFFF"/>
          <w:lang w:eastAsia="zh-CN"/>
        </w:rPr>
        <w:t>组织做好金融突发事件的其他工作。</w:t>
      </w:r>
    </w:p>
    <w:p>
      <w:pPr>
        <w:pStyle w:val="4"/>
        <w:keepNext w:val="0"/>
        <w:keepLines w:val="0"/>
        <w:pageBreakBefore w:val="0"/>
        <w:widowControl w:val="0"/>
        <w:suppressLineNumbers w:val="0"/>
        <w:shd w:val="clear" w:color="auto" w:fill="FFFFFF"/>
        <w:kinsoku/>
        <w:wordWrap/>
        <w:overflowPunct/>
        <w:topLinePunct w:val="0"/>
        <w:autoSpaceDE/>
        <w:autoSpaceDN/>
        <w:bidi w:val="0"/>
        <w:snapToGrid/>
        <w:spacing w:before="0" w:beforeAutospacing="0" w:after="0" w:afterAutospacing="0" w:line="580" w:lineRule="exact"/>
        <w:ind w:left="0" w:right="0" w:firstLine="624" w:firstLineChars="195"/>
        <w:jc w:val="both"/>
        <w:textAlignment w:val="auto"/>
        <w:rPr>
          <w:rFonts w:hint="eastAsia" w:ascii="仿宋_GB2312" w:hAnsi="仿宋_GB2312" w:eastAsia="仿宋_GB2312" w:cs="仿宋_GB2312"/>
          <w:b w:val="0"/>
          <w:bCs/>
          <w:color w:val="000000"/>
          <w:sz w:val="32"/>
          <w:szCs w:val="32"/>
          <w:shd w:val="clear" w:color="auto" w:fill="FFFFFF"/>
          <w:lang w:val="en-US"/>
        </w:rPr>
      </w:pPr>
      <w:r>
        <w:rPr>
          <w:rStyle w:val="7"/>
          <w:rFonts w:hint="eastAsia" w:ascii="仿宋_GB2312" w:hAnsi="仿宋_GB2312" w:eastAsia="仿宋_GB2312" w:cs="仿宋_GB2312"/>
          <w:b w:val="0"/>
          <w:bCs/>
          <w:color w:val="000000"/>
          <w:sz w:val="32"/>
          <w:szCs w:val="32"/>
          <w:shd w:val="clear" w:color="auto" w:fill="FFFFFF"/>
          <w:lang w:val="en-US"/>
        </w:rPr>
        <w:t xml:space="preserve">3.1.2  </w:t>
      </w:r>
      <w:r>
        <w:rPr>
          <w:rStyle w:val="7"/>
          <w:rFonts w:hint="eastAsia" w:ascii="仿宋_GB2312" w:hAnsi="仿宋_GB2312" w:eastAsia="仿宋_GB2312" w:cs="仿宋_GB2312"/>
          <w:b w:val="0"/>
          <w:bCs/>
          <w:color w:val="000000"/>
          <w:sz w:val="32"/>
          <w:szCs w:val="32"/>
          <w:shd w:val="clear" w:color="auto" w:fill="FFFFFF"/>
          <w:lang w:eastAsia="zh-CN"/>
        </w:rPr>
        <w:t>办公室职责</w:t>
      </w:r>
    </w:p>
    <w:p>
      <w:pPr>
        <w:pStyle w:val="4"/>
        <w:keepNext w:val="0"/>
        <w:keepLines w:val="0"/>
        <w:pageBreakBefore w:val="0"/>
        <w:widowControl w:val="0"/>
        <w:suppressLineNumbers w:val="0"/>
        <w:shd w:val="clear" w:color="auto" w:fill="FFFFFF"/>
        <w:kinsoku/>
        <w:wordWrap/>
        <w:overflowPunct/>
        <w:topLinePunct w:val="0"/>
        <w:autoSpaceDE/>
        <w:autoSpaceDN/>
        <w:bidi w:val="0"/>
        <w:snapToGrid/>
        <w:spacing w:before="0" w:beforeAutospacing="0" w:after="0" w:afterAutospacing="0" w:line="580" w:lineRule="exact"/>
        <w:ind w:left="0" w:right="0" w:firstLine="624" w:firstLineChars="195"/>
        <w:jc w:val="both"/>
        <w:textAlignment w:val="auto"/>
        <w:rPr>
          <w:rFonts w:hint="eastAsia" w:ascii="仿宋_GB2312" w:hAnsi="仿宋_GB2312" w:eastAsia="仿宋_GB2312" w:cs="仿宋_GB2312"/>
          <w:b w:val="0"/>
          <w:color w:val="000000"/>
          <w:sz w:val="32"/>
          <w:szCs w:val="32"/>
          <w:shd w:val="clear" w:color="auto" w:fill="FFFFFF"/>
          <w:lang w:val="en-US"/>
        </w:rPr>
      </w:pPr>
      <w:r>
        <w:rPr>
          <w:rStyle w:val="7"/>
          <w:rFonts w:hint="eastAsia" w:ascii="仿宋_GB2312" w:hAnsi="仿宋_GB2312" w:eastAsia="仿宋_GB2312" w:cs="仿宋_GB2312"/>
          <w:b w:val="0"/>
          <w:color w:val="000000"/>
          <w:sz w:val="32"/>
          <w:szCs w:val="32"/>
          <w:shd w:val="clear" w:color="auto" w:fill="FFFFFF"/>
          <w:lang w:val="en-US"/>
        </w:rPr>
        <w:t>(1)</w:t>
      </w:r>
      <w:r>
        <w:rPr>
          <w:rStyle w:val="7"/>
          <w:rFonts w:hint="eastAsia" w:ascii="仿宋_GB2312" w:hAnsi="仿宋_GB2312" w:eastAsia="仿宋_GB2312" w:cs="仿宋_GB2312"/>
          <w:b w:val="0"/>
          <w:color w:val="000000"/>
          <w:sz w:val="32"/>
          <w:szCs w:val="32"/>
          <w:shd w:val="clear" w:color="auto" w:fill="FFFFFF"/>
          <w:lang w:eastAsia="zh-CN"/>
        </w:rPr>
        <w:t>收集、整理、起草、上报有关信息材料、资料。</w:t>
      </w:r>
    </w:p>
    <w:p>
      <w:pPr>
        <w:pStyle w:val="4"/>
        <w:keepNext w:val="0"/>
        <w:keepLines w:val="0"/>
        <w:pageBreakBefore w:val="0"/>
        <w:widowControl w:val="0"/>
        <w:suppressLineNumbers w:val="0"/>
        <w:shd w:val="clear" w:color="auto" w:fill="FFFFFF"/>
        <w:kinsoku/>
        <w:wordWrap/>
        <w:overflowPunct/>
        <w:topLinePunct w:val="0"/>
        <w:autoSpaceDE/>
        <w:autoSpaceDN/>
        <w:bidi w:val="0"/>
        <w:snapToGrid/>
        <w:spacing w:before="0" w:beforeAutospacing="0" w:after="0" w:afterAutospacing="0" w:line="580" w:lineRule="exact"/>
        <w:ind w:left="0" w:right="0" w:firstLine="624" w:firstLineChars="195"/>
        <w:jc w:val="both"/>
        <w:textAlignment w:val="auto"/>
        <w:rPr>
          <w:rFonts w:hint="eastAsia" w:ascii="仿宋_GB2312" w:hAnsi="仿宋_GB2312" w:eastAsia="仿宋_GB2312" w:cs="仿宋_GB2312"/>
          <w:b w:val="0"/>
          <w:color w:val="000000"/>
          <w:sz w:val="32"/>
          <w:szCs w:val="32"/>
          <w:shd w:val="clear" w:color="auto" w:fill="FFFFFF"/>
          <w:lang w:val="en-US"/>
        </w:rPr>
      </w:pPr>
      <w:r>
        <w:rPr>
          <w:rStyle w:val="7"/>
          <w:rFonts w:hint="eastAsia" w:ascii="仿宋_GB2312" w:hAnsi="仿宋_GB2312" w:eastAsia="仿宋_GB2312" w:cs="仿宋_GB2312"/>
          <w:b w:val="0"/>
          <w:color w:val="000000"/>
          <w:sz w:val="32"/>
          <w:szCs w:val="32"/>
          <w:shd w:val="clear" w:color="auto" w:fill="FFFFFF"/>
          <w:lang w:val="en-US"/>
        </w:rPr>
        <w:t>(2)</w:t>
      </w:r>
      <w:r>
        <w:rPr>
          <w:rStyle w:val="7"/>
          <w:rFonts w:hint="eastAsia" w:ascii="仿宋_GB2312" w:hAnsi="仿宋_GB2312" w:eastAsia="仿宋_GB2312" w:cs="仿宋_GB2312"/>
          <w:b w:val="0"/>
          <w:color w:val="000000"/>
          <w:sz w:val="32"/>
          <w:szCs w:val="32"/>
          <w:shd w:val="clear" w:color="auto" w:fill="FFFFFF"/>
          <w:lang w:eastAsia="zh-CN"/>
        </w:rPr>
        <w:t>向有关部门通报金融突发事件信息。</w:t>
      </w:r>
    </w:p>
    <w:p>
      <w:pPr>
        <w:pStyle w:val="4"/>
        <w:keepNext w:val="0"/>
        <w:keepLines w:val="0"/>
        <w:pageBreakBefore w:val="0"/>
        <w:widowControl w:val="0"/>
        <w:suppressLineNumbers w:val="0"/>
        <w:shd w:val="clear" w:color="auto" w:fill="FFFFFF"/>
        <w:kinsoku/>
        <w:wordWrap/>
        <w:overflowPunct/>
        <w:topLinePunct w:val="0"/>
        <w:autoSpaceDE/>
        <w:autoSpaceDN/>
        <w:bidi w:val="0"/>
        <w:snapToGrid/>
        <w:spacing w:before="0" w:beforeAutospacing="0" w:after="0" w:afterAutospacing="0" w:line="580" w:lineRule="exact"/>
        <w:ind w:left="0" w:right="0" w:firstLine="624" w:firstLineChars="195"/>
        <w:jc w:val="both"/>
        <w:textAlignment w:val="auto"/>
        <w:rPr>
          <w:rFonts w:hint="eastAsia" w:ascii="仿宋_GB2312" w:hAnsi="仿宋_GB2312" w:eastAsia="仿宋_GB2312" w:cs="仿宋_GB2312"/>
          <w:b w:val="0"/>
          <w:color w:val="000000"/>
          <w:sz w:val="32"/>
          <w:szCs w:val="32"/>
          <w:shd w:val="clear" w:color="auto" w:fill="FFFFFF"/>
          <w:lang w:val="en-US"/>
        </w:rPr>
      </w:pPr>
      <w:r>
        <w:rPr>
          <w:rStyle w:val="7"/>
          <w:rFonts w:hint="eastAsia" w:ascii="仿宋_GB2312" w:hAnsi="仿宋_GB2312" w:eastAsia="仿宋_GB2312" w:cs="仿宋_GB2312"/>
          <w:b w:val="0"/>
          <w:color w:val="000000"/>
          <w:sz w:val="32"/>
          <w:szCs w:val="32"/>
          <w:shd w:val="clear" w:color="auto" w:fill="FFFFFF"/>
          <w:lang w:val="en-US"/>
        </w:rPr>
        <w:t>(3)</w:t>
      </w:r>
      <w:r>
        <w:rPr>
          <w:rStyle w:val="7"/>
          <w:rFonts w:hint="eastAsia" w:ascii="仿宋_GB2312" w:hAnsi="仿宋_GB2312" w:eastAsia="仿宋_GB2312" w:cs="仿宋_GB2312"/>
          <w:b w:val="0"/>
          <w:color w:val="000000"/>
          <w:sz w:val="32"/>
          <w:szCs w:val="32"/>
          <w:shd w:val="clear" w:color="auto" w:fill="FFFFFF"/>
          <w:lang w:eastAsia="zh-CN"/>
        </w:rPr>
        <w:t>督促、检查、指导成员单位及有关县区政府落实应急措施情况。</w:t>
      </w:r>
    </w:p>
    <w:p>
      <w:pPr>
        <w:pStyle w:val="4"/>
        <w:keepNext w:val="0"/>
        <w:keepLines w:val="0"/>
        <w:pageBreakBefore w:val="0"/>
        <w:widowControl w:val="0"/>
        <w:suppressLineNumbers w:val="0"/>
        <w:shd w:val="clear" w:color="auto" w:fill="FFFFFF"/>
        <w:kinsoku/>
        <w:wordWrap/>
        <w:overflowPunct/>
        <w:topLinePunct w:val="0"/>
        <w:autoSpaceDE/>
        <w:autoSpaceDN/>
        <w:bidi w:val="0"/>
        <w:snapToGrid/>
        <w:spacing w:before="0" w:beforeAutospacing="0" w:after="0" w:afterAutospacing="0" w:line="580" w:lineRule="exact"/>
        <w:ind w:left="0" w:right="0" w:firstLine="624" w:firstLineChars="195"/>
        <w:jc w:val="both"/>
        <w:textAlignment w:val="auto"/>
        <w:rPr>
          <w:rFonts w:hint="eastAsia" w:ascii="仿宋_GB2312" w:hAnsi="仿宋_GB2312" w:eastAsia="仿宋_GB2312" w:cs="仿宋_GB2312"/>
          <w:b w:val="0"/>
          <w:color w:val="000000"/>
          <w:sz w:val="32"/>
          <w:szCs w:val="32"/>
          <w:shd w:val="clear" w:color="auto" w:fill="FFFFFF"/>
          <w:lang w:val="en-US"/>
        </w:rPr>
      </w:pPr>
      <w:r>
        <w:rPr>
          <w:rStyle w:val="7"/>
          <w:rFonts w:hint="eastAsia" w:ascii="仿宋_GB2312" w:hAnsi="仿宋_GB2312" w:eastAsia="仿宋_GB2312" w:cs="仿宋_GB2312"/>
          <w:b w:val="0"/>
          <w:color w:val="000000"/>
          <w:sz w:val="32"/>
          <w:szCs w:val="32"/>
          <w:shd w:val="clear" w:color="auto" w:fill="FFFFFF"/>
          <w:lang w:val="en-US"/>
        </w:rPr>
        <w:t>(4)</w:t>
      </w:r>
      <w:r>
        <w:rPr>
          <w:rStyle w:val="7"/>
          <w:rFonts w:hint="eastAsia" w:ascii="仿宋_GB2312" w:hAnsi="仿宋_GB2312" w:eastAsia="仿宋_GB2312" w:cs="仿宋_GB2312"/>
          <w:b w:val="0"/>
          <w:color w:val="000000"/>
          <w:sz w:val="32"/>
          <w:szCs w:val="32"/>
          <w:shd w:val="clear" w:color="auto" w:fill="FFFFFF"/>
          <w:lang w:eastAsia="zh-CN"/>
        </w:rPr>
        <w:t>按照工作组要求组织召开会议。</w:t>
      </w:r>
    </w:p>
    <w:p>
      <w:pPr>
        <w:pStyle w:val="4"/>
        <w:keepNext w:val="0"/>
        <w:keepLines w:val="0"/>
        <w:pageBreakBefore w:val="0"/>
        <w:widowControl w:val="0"/>
        <w:suppressLineNumbers w:val="0"/>
        <w:shd w:val="clear" w:color="auto" w:fill="FFFFFF"/>
        <w:kinsoku/>
        <w:wordWrap/>
        <w:overflowPunct/>
        <w:topLinePunct w:val="0"/>
        <w:autoSpaceDE/>
        <w:autoSpaceDN/>
        <w:bidi w:val="0"/>
        <w:snapToGrid/>
        <w:spacing w:before="0" w:beforeAutospacing="0" w:after="0" w:afterAutospacing="0" w:line="580" w:lineRule="exact"/>
        <w:ind w:left="0" w:right="0" w:firstLine="624" w:firstLineChars="195"/>
        <w:jc w:val="both"/>
        <w:textAlignment w:val="auto"/>
        <w:rPr>
          <w:rFonts w:hint="eastAsia" w:ascii="仿宋_GB2312" w:hAnsi="仿宋_GB2312" w:eastAsia="仿宋_GB2312" w:cs="仿宋_GB2312"/>
          <w:b w:val="0"/>
          <w:color w:val="000000"/>
          <w:sz w:val="32"/>
          <w:szCs w:val="32"/>
          <w:shd w:val="clear" w:color="auto" w:fill="FFFFFF"/>
          <w:lang w:val="en-US"/>
        </w:rPr>
      </w:pPr>
      <w:r>
        <w:rPr>
          <w:rStyle w:val="7"/>
          <w:rFonts w:hint="eastAsia" w:ascii="仿宋_GB2312" w:hAnsi="仿宋_GB2312" w:eastAsia="仿宋_GB2312" w:cs="仿宋_GB2312"/>
          <w:b w:val="0"/>
          <w:color w:val="000000"/>
          <w:sz w:val="32"/>
          <w:szCs w:val="32"/>
          <w:shd w:val="clear" w:color="auto" w:fill="FFFFFF"/>
          <w:lang w:val="en-US"/>
        </w:rPr>
        <w:t>(5)</w:t>
      </w:r>
      <w:r>
        <w:rPr>
          <w:rStyle w:val="7"/>
          <w:rFonts w:hint="eastAsia" w:ascii="仿宋_GB2312" w:hAnsi="仿宋_GB2312" w:eastAsia="仿宋_GB2312" w:cs="仿宋_GB2312"/>
          <w:b w:val="0"/>
          <w:color w:val="000000"/>
          <w:sz w:val="32"/>
          <w:szCs w:val="32"/>
          <w:shd w:val="clear" w:color="auto" w:fill="FFFFFF"/>
          <w:lang w:eastAsia="zh-CN"/>
        </w:rPr>
        <w:t>收集、保管并于事后移交档案。</w:t>
      </w:r>
    </w:p>
    <w:p>
      <w:pPr>
        <w:pStyle w:val="4"/>
        <w:keepNext w:val="0"/>
        <w:keepLines w:val="0"/>
        <w:pageBreakBefore w:val="0"/>
        <w:widowControl w:val="0"/>
        <w:suppressLineNumbers w:val="0"/>
        <w:shd w:val="clear" w:color="auto" w:fill="FFFFFF"/>
        <w:kinsoku/>
        <w:wordWrap/>
        <w:overflowPunct/>
        <w:topLinePunct w:val="0"/>
        <w:autoSpaceDE/>
        <w:autoSpaceDN/>
        <w:bidi w:val="0"/>
        <w:snapToGrid/>
        <w:spacing w:before="0" w:beforeAutospacing="0" w:after="0" w:afterAutospacing="0" w:line="580" w:lineRule="exact"/>
        <w:ind w:left="0" w:right="0" w:firstLine="624" w:firstLineChars="195"/>
        <w:jc w:val="both"/>
        <w:textAlignment w:val="auto"/>
        <w:rPr>
          <w:rFonts w:hint="eastAsia" w:ascii="仿宋_GB2312" w:hAnsi="仿宋_GB2312" w:eastAsia="仿宋_GB2312" w:cs="仿宋_GB2312"/>
          <w:b w:val="0"/>
          <w:color w:val="000000"/>
          <w:sz w:val="32"/>
          <w:szCs w:val="32"/>
          <w:shd w:val="clear" w:color="auto" w:fill="FFFFFF"/>
          <w:lang w:val="en-US"/>
        </w:rPr>
      </w:pPr>
      <w:r>
        <w:rPr>
          <w:rStyle w:val="7"/>
          <w:rFonts w:hint="eastAsia" w:ascii="仿宋_GB2312" w:hAnsi="仿宋_GB2312" w:eastAsia="仿宋_GB2312" w:cs="仿宋_GB2312"/>
          <w:b w:val="0"/>
          <w:color w:val="000000"/>
          <w:sz w:val="32"/>
          <w:szCs w:val="32"/>
          <w:shd w:val="clear" w:color="auto" w:fill="FFFFFF"/>
          <w:lang w:val="en-US"/>
        </w:rPr>
        <w:t>(6)</w:t>
      </w:r>
      <w:r>
        <w:rPr>
          <w:rStyle w:val="7"/>
          <w:rFonts w:hint="eastAsia" w:ascii="仿宋_GB2312" w:hAnsi="仿宋_GB2312" w:eastAsia="仿宋_GB2312" w:cs="仿宋_GB2312"/>
          <w:b w:val="0"/>
          <w:color w:val="000000"/>
          <w:sz w:val="32"/>
          <w:szCs w:val="32"/>
          <w:shd w:val="clear" w:color="auto" w:fill="FFFFFF"/>
          <w:lang w:eastAsia="zh-CN"/>
        </w:rPr>
        <w:t>完成工作组交办的其他事项。</w:t>
      </w:r>
    </w:p>
    <w:p>
      <w:pPr>
        <w:pStyle w:val="4"/>
        <w:keepNext w:val="0"/>
        <w:keepLines w:val="0"/>
        <w:pageBreakBefore w:val="0"/>
        <w:widowControl w:val="0"/>
        <w:suppressLineNumbers w:val="0"/>
        <w:shd w:val="clear" w:color="auto" w:fill="FFFFFF"/>
        <w:kinsoku/>
        <w:wordWrap/>
        <w:overflowPunct/>
        <w:topLinePunct w:val="0"/>
        <w:autoSpaceDE/>
        <w:autoSpaceDN/>
        <w:bidi w:val="0"/>
        <w:snapToGrid/>
        <w:spacing w:before="0" w:beforeAutospacing="0" w:after="0" w:afterAutospacing="0" w:line="580" w:lineRule="exact"/>
        <w:ind w:left="0" w:right="0" w:firstLine="624" w:firstLineChars="195"/>
        <w:jc w:val="both"/>
        <w:textAlignment w:val="auto"/>
        <w:rPr>
          <w:rFonts w:hint="eastAsia" w:ascii="仿宋_GB2312" w:hAnsi="仿宋_GB2312" w:eastAsia="仿宋_GB2312" w:cs="仿宋_GB2312"/>
          <w:b w:val="0"/>
          <w:color w:val="000000"/>
          <w:sz w:val="32"/>
          <w:szCs w:val="32"/>
          <w:shd w:val="clear" w:color="auto" w:fill="FFFFFF"/>
          <w:lang w:val="en-US"/>
        </w:rPr>
      </w:pPr>
      <w:r>
        <w:rPr>
          <w:rStyle w:val="7"/>
          <w:rFonts w:hint="eastAsia" w:ascii="仿宋_GB2312" w:hAnsi="仿宋_GB2312" w:eastAsia="仿宋_GB2312" w:cs="仿宋_GB2312"/>
          <w:b w:val="0"/>
          <w:color w:val="000000"/>
          <w:sz w:val="32"/>
          <w:szCs w:val="32"/>
          <w:shd w:val="clear" w:color="auto" w:fill="FFFFFF"/>
          <w:lang w:val="en-US"/>
        </w:rPr>
        <w:t>(7)</w:t>
      </w:r>
      <w:r>
        <w:rPr>
          <w:rStyle w:val="7"/>
          <w:rFonts w:hint="eastAsia" w:ascii="仿宋_GB2312" w:hAnsi="仿宋_GB2312" w:eastAsia="仿宋_GB2312" w:cs="仿宋_GB2312"/>
          <w:b w:val="0"/>
          <w:color w:val="000000"/>
          <w:sz w:val="32"/>
          <w:szCs w:val="32"/>
          <w:shd w:val="clear" w:color="auto" w:fill="FFFFFF"/>
          <w:lang w:eastAsia="zh-CN"/>
        </w:rPr>
        <w:t>提出修订预案的建议。</w:t>
      </w:r>
    </w:p>
    <w:p>
      <w:pPr>
        <w:pStyle w:val="4"/>
        <w:keepNext w:val="0"/>
        <w:keepLines w:val="0"/>
        <w:pageBreakBefore w:val="0"/>
        <w:widowControl w:val="0"/>
        <w:suppressLineNumbers w:val="0"/>
        <w:shd w:val="clear" w:color="auto" w:fill="FFFFFF"/>
        <w:kinsoku/>
        <w:wordWrap/>
        <w:overflowPunct/>
        <w:topLinePunct w:val="0"/>
        <w:autoSpaceDE/>
        <w:autoSpaceDN/>
        <w:bidi w:val="0"/>
        <w:snapToGrid/>
        <w:spacing w:before="0" w:beforeAutospacing="0" w:after="0" w:afterAutospacing="0" w:line="580" w:lineRule="exact"/>
        <w:ind w:left="0" w:right="0" w:firstLine="624" w:firstLineChars="195"/>
        <w:jc w:val="both"/>
        <w:textAlignment w:val="auto"/>
        <w:rPr>
          <w:rFonts w:hint="eastAsia" w:ascii="仿宋_GB2312" w:hAnsi="仿宋_GB2312" w:eastAsia="仿宋_GB2312" w:cs="仿宋_GB2312"/>
          <w:b w:val="0"/>
          <w:color w:val="000000"/>
          <w:sz w:val="32"/>
          <w:szCs w:val="32"/>
          <w:shd w:val="clear" w:color="auto" w:fill="FFFFFF"/>
          <w:lang w:val="en-US"/>
        </w:rPr>
      </w:pPr>
      <w:r>
        <w:rPr>
          <w:rStyle w:val="7"/>
          <w:rFonts w:hint="eastAsia" w:ascii="仿宋_GB2312" w:hAnsi="仿宋_GB2312" w:eastAsia="仿宋_GB2312" w:cs="仿宋_GB2312"/>
          <w:b w:val="0"/>
          <w:color w:val="000000"/>
          <w:sz w:val="32"/>
          <w:szCs w:val="32"/>
          <w:shd w:val="clear" w:color="auto" w:fill="FFFFFF"/>
          <w:lang w:val="en-US"/>
        </w:rPr>
        <w:t>(8)</w:t>
      </w:r>
      <w:r>
        <w:rPr>
          <w:rStyle w:val="7"/>
          <w:rFonts w:hint="eastAsia" w:ascii="仿宋_GB2312" w:hAnsi="仿宋_GB2312" w:eastAsia="仿宋_GB2312" w:cs="仿宋_GB2312"/>
          <w:b w:val="0"/>
          <w:color w:val="000000"/>
          <w:sz w:val="32"/>
          <w:szCs w:val="32"/>
          <w:shd w:val="clear" w:color="auto" w:fill="FFFFFF"/>
          <w:lang w:eastAsia="zh-CN"/>
        </w:rPr>
        <w:t>组织有关部门和县区政府做好政策的宣传和解释工作。</w:t>
      </w:r>
    </w:p>
    <w:p>
      <w:pPr>
        <w:pStyle w:val="4"/>
        <w:keepNext w:val="0"/>
        <w:keepLines w:val="0"/>
        <w:pageBreakBefore w:val="0"/>
        <w:widowControl w:val="0"/>
        <w:suppressLineNumbers w:val="0"/>
        <w:shd w:val="clear" w:color="auto" w:fill="FFFFFF"/>
        <w:kinsoku/>
        <w:wordWrap/>
        <w:overflowPunct/>
        <w:topLinePunct w:val="0"/>
        <w:autoSpaceDE/>
        <w:autoSpaceDN/>
        <w:bidi w:val="0"/>
        <w:snapToGrid/>
        <w:spacing w:before="0" w:beforeAutospacing="0" w:after="0" w:afterAutospacing="0" w:line="580" w:lineRule="exact"/>
        <w:ind w:left="0" w:right="0" w:firstLine="624" w:firstLineChars="195"/>
        <w:jc w:val="both"/>
        <w:textAlignment w:val="auto"/>
        <w:rPr>
          <w:rFonts w:hint="eastAsia" w:ascii="仿宋_GB2312" w:hAnsi="仿宋_GB2312" w:eastAsia="仿宋_GB2312" w:cs="仿宋_GB2312"/>
          <w:b w:val="0"/>
          <w:bCs/>
          <w:color w:val="000000"/>
          <w:sz w:val="32"/>
          <w:szCs w:val="32"/>
          <w:shd w:val="clear" w:color="auto" w:fill="FFFFFF"/>
          <w:lang w:val="en-US"/>
        </w:rPr>
      </w:pPr>
      <w:r>
        <w:rPr>
          <w:rStyle w:val="7"/>
          <w:rFonts w:hint="eastAsia" w:ascii="仿宋_GB2312" w:hAnsi="仿宋_GB2312" w:eastAsia="仿宋_GB2312" w:cs="仿宋_GB2312"/>
          <w:b w:val="0"/>
          <w:bCs/>
          <w:color w:val="000000"/>
          <w:sz w:val="32"/>
          <w:szCs w:val="32"/>
          <w:shd w:val="clear" w:color="auto" w:fill="FFFFFF"/>
          <w:lang w:val="en-US"/>
        </w:rPr>
        <w:t xml:space="preserve">3.1.3  </w:t>
      </w:r>
      <w:r>
        <w:rPr>
          <w:rStyle w:val="7"/>
          <w:rFonts w:hint="eastAsia" w:ascii="仿宋_GB2312" w:hAnsi="仿宋_GB2312" w:eastAsia="仿宋_GB2312" w:cs="仿宋_GB2312"/>
          <w:b w:val="0"/>
          <w:bCs/>
          <w:color w:val="000000"/>
          <w:sz w:val="32"/>
          <w:szCs w:val="32"/>
          <w:shd w:val="clear" w:color="auto" w:fill="FFFFFF"/>
          <w:lang w:eastAsia="zh-CN"/>
        </w:rPr>
        <w:t>成员单位职责</w:t>
      </w:r>
    </w:p>
    <w:p>
      <w:pPr>
        <w:pStyle w:val="4"/>
        <w:keepNext w:val="0"/>
        <w:keepLines w:val="0"/>
        <w:pageBreakBefore w:val="0"/>
        <w:widowControl w:val="0"/>
        <w:suppressLineNumbers w:val="0"/>
        <w:shd w:val="clear" w:color="auto" w:fill="FFFFFF"/>
        <w:kinsoku/>
        <w:wordWrap/>
        <w:overflowPunct/>
        <w:topLinePunct w:val="0"/>
        <w:autoSpaceDE/>
        <w:autoSpaceDN/>
        <w:bidi w:val="0"/>
        <w:snapToGrid/>
        <w:spacing w:before="0" w:beforeAutospacing="0" w:after="0" w:afterAutospacing="0" w:line="580" w:lineRule="exact"/>
        <w:ind w:left="0" w:right="0" w:firstLine="624" w:firstLineChars="195"/>
        <w:jc w:val="both"/>
        <w:textAlignment w:val="auto"/>
        <w:rPr>
          <w:rFonts w:hint="eastAsia" w:ascii="仿宋_GB2312" w:hAnsi="仿宋_GB2312" w:eastAsia="仿宋_GB2312" w:cs="仿宋_GB2312"/>
          <w:b w:val="0"/>
          <w:color w:val="000000"/>
          <w:sz w:val="32"/>
          <w:szCs w:val="32"/>
          <w:shd w:val="clear" w:color="auto" w:fill="FFFFFF"/>
          <w:lang w:val="en-US"/>
        </w:rPr>
      </w:pPr>
      <w:r>
        <w:rPr>
          <w:rStyle w:val="7"/>
          <w:rFonts w:hint="eastAsia" w:ascii="仿宋_GB2312" w:hAnsi="仿宋_GB2312" w:eastAsia="仿宋_GB2312" w:cs="仿宋_GB2312"/>
          <w:b w:val="0"/>
          <w:color w:val="000000"/>
          <w:sz w:val="32"/>
          <w:szCs w:val="32"/>
          <w:shd w:val="clear" w:color="auto" w:fill="FFFFFF"/>
          <w:lang w:val="en-US"/>
        </w:rPr>
        <w:t>(1)</w:t>
      </w:r>
      <w:r>
        <w:rPr>
          <w:rStyle w:val="7"/>
          <w:rFonts w:hint="eastAsia" w:ascii="仿宋_GB2312" w:hAnsi="仿宋_GB2312" w:eastAsia="仿宋_GB2312" w:cs="仿宋_GB2312"/>
          <w:b w:val="0"/>
          <w:color w:val="000000"/>
          <w:sz w:val="32"/>
          <w:szCs w:val="32"/>
          <w:shd w:val="clear" w:color="auto" w:fill="FFFFFF"/>
          <w:lang w:eastAsia="zh-CN"/>
        </w:rPr>
        <w:t>市政府办公室负责协调、联络各成员单位，完成工作组交办的有关事项。</w:t>
      </w:r>
    </w:p>
    <w:p>
      <w:pPr>
        <w:pStyle w:val="4"/>
        <w:keepNext w:val="0"/>
        <w:keepLines w:val="0"/>
        <w:pageBreakBefore w:val="0"/>
        <w:widowControl w:val="0"/>
        <w:suppressLineNumbers w:val="0"/>
        <w:shd w:val="clear" w:color="auto" w:fill="FFFFFF"/>
        <w:kinsoku/>
        <w:wordWrap/>
        <w:overflowPunct/>
        <w:topLinePunct w:val="0"/>
        <w:autoSpaceDE/>
        <w:autoSpaceDN/>
        <w:bidi w:val="0"/>
        <w:snapToGrid/>
        <w:spacing w:before="0" w:beforeAutospacing="0" w:after="0" w:afterAutospacing="0" w:line="580" w:lineRule="exact"/>
        <w:ind w:left="0" w:right="0" w:firstLine="624" w:firstLineChars="195"/>
        <w:jc w:val="both"/>
        <w:textAlignment w:val="auto"/>
        <w:rPr>
          <w:rFonts w:hint="eastAsia" w:ascii="仿宋_GB2312" w:hAnsi="仿宋_GB2312" w:eastAsia="仿宋_GB2312" w:cs="仿宋_GB2312"/>
          <w:b w:val="0"/>
          <w:color w:val="000000"/>
          <w:sz w:val="32"/>
          <w:szCs w:val="32"/>
          <w:shd w:val="clear" w:color="auto" w:fill="FFFFFF"/>
          <w:lang w:val="en-US"/>
        </w:rPr>
      </w:pPr>
      <w:r>
        <w:rPr>
          <w:rStyle w:val="7"/>
          <w:rFonts w:hint="eastAsia" w:ascii="仿宋_GB2312" w:hAnsi="仿宋_GB2312" w:eastAsia="仿宋_GB2312" w:cs="仿宋_GB2312"/>
          <w:b w:val="0"/>
          <w:color w:val="000000"/>
          <w:sz w:val="32"/>
          <w:szCs w:val="32"/>
          <w:shd w:val="clear" w:color="auto" w:fill="FFFFFF"/>
          <w:lang w:val="en-US"/>
        </w:rPr>
        <w:t>(2)</w:t>
      </w:r>
      <w:r>
        <w:rPr>
          <w:rStyle w:val="7"/>
          <w:rFonts w:hint="eastAsia" w:ascii="仿宋_GB2312" w:hAnsi="仿宋_GB2312" w:eastAsia="仿宋_GB2312" w:cs="仿宋_GB2312"/>
          <w:b w:val="0"/>
          <w:color w:val="000000"/>
          <w:sz w:val="32"/>
          <w:szCs w:val="32"/>
          <w:shd w:val="clear" w:color="auto" w:fill="FFFFFF"/>
          <w:lang w:eastAsia="zh-CN"/>
        </w:rPr>
        <w:t>人行池州市分行对金融管理部门通报的金融突发事件的风险程度做出评估，提出是否启动本预案的建议；判断是否需要提供流动性支持；及时启动本部门处置金融突发事件应急预案，负责处理本部门职责范围内的事项；向市政府和上级行报告有关信息，同时抄送市财政局；按上级行批准的方案，提供流动资金支持，保证资金及时足额到位。</w:t>
      </w:r>
    </w:p>
    <w:p>
      <w:pPr>
        <w:pStyle w:val="4"/>
        <w:keepNext w:val="0"/>
        <w:keepLines w:val="0"/>
        <w:pageBreakBefore w:val="0"/>
        <w:widowControl w:val="0"/>
        <w:suppressLineNumbers w:val="0"/>
        <w:shd w:val="clear" w:color="auto" w:fill="FFFFFF"/>
        <w:kinsoku/>
        <w:wordWrap/>
        <w:overflowPunct/>
        <w:topLinePunct w:val="0"/>
        <w:autoSpaceDE/>
        <w:autoSpaceDN/>
        <w:bidi w:val="0"/>
        <w:snapToGrid/>
        <w:spacing w:before="0" w:beforeAutospacing="0" w:after="0" w:afterAutospacing="0" w:line="580" w:lineRule="exact"/>
        <w:ind w:left="0" w:right="0" w:firstLine="624" w:firstLineChars="195"/>
        <w:jc w:val="both"/>
        <w:textAlignment w:val="auto"/>
        <w:rPr>
          <w:rFonts w:hint="eastAsia" w:ascii="仿宋_GB2312" w:hAnsi="仿宋_GB2312" w:eastAsia="仿宋_GB2312" w:cs="仿宋_GB2312"/>
          <w:b w:val="0"/>
          <w:color w:val="000000"/>
          <w:sz w:val="32"/>
          <w:szCs w:val="32"/>
          <w:shd w:val="clear" w:color="auto" w:fill="FFFFFF"/>
          <w:lang w:val="en-US"/>
        </w:rPr>
      </w:pPr>
      <w:r>
        <w:rPr>
          <w:rStyle w:val="7"/>
          <w:rFonts w:hint="eastAsia" w:ascii="仿宋_GB2312" w:hAnsi="仿宋_GB2312" w:eastAsia="仿宋_GB2312" w:cs="仿宋_GB2312"/>
          <w:b w:val="0"/>
          <w:color w:val="000000"/>
          <w:sz w:val="32"/>
          <w:szCs w:val="32"/>
          <w:shd w:val="clear" w:color="auto" w:fill="FFFFFF"/>
          <w:lang w:val="en-US"/>
        </w:rPr>
        <w:t>(3)</w:t>
      </w:r>
      <w:r>
        <w:rPr>
          <w:rStyle w:val="7"/>
          <w:rFonts w:hint="eastAsia" w:ascii="仿宋_GB2312" w:hAnsi="仿宋_GB2312" w:eastAsia="仿宋_GB2312" w:cs="仿宋_GB2312"/>
          <w:b w:val="0"/>
          <w:color w:val="000000"/>
          <w:sz w:val="32"/>
          <w:szCs w:val="32"/>
          <w:shd w:val="clear" w:color="auto" w:fill="FFFFFF"/>
          <w:lang w:eastAsia="zh-CN"/>
        </w:rPr>
        <w:t>池州金融监管分局及时启动本系统处置地方金融突发事件应急预案，负责处理本部门职责范围内的事项；向上级机关、市政府报告有关信息，同时抄送市财政局、人行池州市分行；提出是否启动本预案的建议。</w:t>
      </w:r>
    </w:p>
    <w:p>
      <w:pPr>
        <w:pStyle w:val="4"/>
        <w:keepNext w:val="0"/>
        <w:keepLines w:val="0"/>
        <w:pageBreakBefore w:val="0"/>
        <w:widowControl w:val="0"/>
        <w:suppressLineNumbers w:val="0"/>
        <w:shd w:val="clear" w:color="auto" w:fill="FFFFFF"/>
        <w:kinsoku/>
        <w:wordWrap/>
        <w:overflowPunct/>
        <w:topLinePunct w:val="0"/>
        <w:autoSpaceDE/>
        <w:autoSpaceDN/>
        <w:bidi w:val="0"/>
        <w:snapToGrid/>
        <w:spacing w:before="0" w:beforeAutospacing="0" w:after="0" w:afterAutospacing="0" w:line="580" w:lineRule="exact"/>
        <w:ind w:left="0" w:right="0" w:firstLine="624" w:firstLineChars="195"/>
        <w:jc w:val="both"/>
        <w:textAlignment w:val="auto"/>
        <w:rPr>
          <w:rFonts w:hint="eastAsia" w:ascii="仿宋_GB2312" w:hAnsi="仿宋_GB2312" w:eastAsia="仿宋_GB2312" w:cs="仿宋_GB2312"/>
          <w:b w:val="0"/>
          <w:color w:val="000000"/>
          <w:sz w:val="32"/>
          <w:szCs w:val="32"/>
          <w:shd w:val="clear" w:color="auto" w:fill="FFFFFF"/>
          <w:lang w:val="en-US"/>
        </w:rPr>
      </w:pPr>
      <w:r>
        <w:rPr>
          <w:rStyle w:val="7"/>
          <w:rFonts w:hint="eastAsia" w:ascii="仿宋_GB2312" w:hAnsi="仿宋_GB2312" w:eastAsia="仿宋_GB2312" w:cs="仿宋_GB2312"/>
          <w:b w:val="0"/>
          <w:color w:val="000000"/>
          <w:sz w:val="32"/>
          <w:szCs w:val="32"/>
          <w:shd w:val="clear" w:color="auto" w:fill="FFFFFF"/>
          <w:lang w:val="en-US"/>
        </w:rPr>
        <w:t>(4)</w:t>
      </w:r>
      <w:r>
        <w:rPr>
          <w:rStyle w:val="7"/>
          <w:rFonts w:hint="eastAsia" w:ascii="仿宋_GB2312" w:hAnsi="仿宋_GB2312" w:eastAsia="仿宋_GB2312" w:cs="仿宋_GB2312"/>
          <w:b w:val="0"/>
          <w:color w:val="000000"/>
          <w:sz w:val="32"/>
          <w:szCs w:val="32"/>
          <w:shd w:val="clear" w:color="auto" w:fill="FFFFFF"/>
          <w:lang w:eastAsia="zh-CN"/>
        </w:rPr>
        <w:t>市财政局及时启动管理范围内地方金融组织和金融业务突发事件应急预案</w:t>
      </w:r>
      <w:r>
        <w:rPr>
          <w:rStyle w:val="7"/>
          <w:rFonts w:hint="eastAsia" w:ascii="仿宋_GB2312" w:hAnsi="仿宋_GB2312" w:eastAsia="仿宋_GB2312" w:cs="仿宋_GB2312"/>
          <w:b w:val="0"/>
          <w:color w:val="000000"/>
          <w:sz w:val="32"/>
          <w:szCs w:val="32"/>
          <w:shd w:val="clear" w:color="auto" w:fill="FFFFFF"/>
          <w:lang w:val="en-US"/>
        </w:rPr>
        <w:t>,</w:t>
      </w:r>
      <w:r>
        <w:rPr>
          <w:rStyle w:val="7"/>
          <w:rFonts w:hint="eastAsia" w:ascii="仿宋_GB2312" w:hAnsi="仿宋_GB2312" w:eastAsia="仿宋_GB2312" w:cs="仿宋_GB2312"/>
          <w:b w:val="0"/>
          <w:color w:val="000000"/>
          <w:sz w:val="32"/>
          <w:szCs w:val="32"/>
          <w:shd w:val="clear" w:color="auto" w:fill="FFFFFF"/>
          <w:lang w:eastAsia="zh-CN"/>
        </w:rPr>
        <w:t>负责处理本部门职责范围内的事项；向上级部门、市政府报告有关信息，同时抄送人行池州市分行；提出是否启动本预案的建议；对处置金融突发事件是否动用财政资金提出意见并报工作组审定；根据处置需要，向省申请财政资金支持，组织落实市财政应承担的处置资金；及时划拨专项经费；做好工作组布置的其他工作。</w:t>
      </w:r>
    </w:p>
    <w:p>
      <w:pPr>
        <w:pStyle w:val="4"/>
        <w:keepNext w:val="0"/>
        <w:keepLines w:val="0"/>
        <w:pageBreakBefore w:val="0"/>
        <w:widowControl w:val="0"/>
        <w:suppressLineNumbers w:val="0"/>
        <w:shd w:val="clear" w:color="auto" w:fill="FFFFFF"/>
        <w:kinsoku/>
        <w:wordWrap/>
        <w:overflowPunct/>
        <w:topLinePunct w:val="0"/>
        <w:autoSpaceDE/>
        <w:autoSpaceDN/>
        <w:bidi w:val="0"/>
        <w:snapToGrid/>
        <w:spacing w:before="0" w:beforeAutospacing="0" w:after="0" w:afterAutospacing="0" w:line="580" w:lineRule="exact"/>
        <w:ind w:left="0" w:right="0" w:firstLine="624" w:firstLineChars="195"/>
        <w:jc w:val="both"/>
        <w:textAlignment w:val="auto"/>
        <w:rPr>
          <w:rFonts w:hint="eastAsia" w:ascii="仿宋_GB2312" w:hAnsi="仿宋_GB2312" w:eastAsia="仿宋_GB2312" w:cs="仿宋_GB2312"/>
          <w:b w:val="0"/>
          <w:color w:val="000000"/>
          <w:sz w:val="32"/>
          <w:szCs w:val="32"/>
          <w:shd w:val="clear" w:color="auto" w:fill="FFFFFF"/>
          <w:lang w:val="en-US"/>
        </w:rPr>
      </w:pPr>
      <w:r>
        <w:rPr>
          <w:rStyle w:val="7"/>
          <w:rFonts w:hint="eastAsia" w:ascii="仿宋_GB2312" w:hAnsi="仿宋_GB2312" w:eastAsia="仿宋_GB2312" w:cs="仿宋_GB2312"/>
          <w:b w:val="0"/>
          <w:color w:val="000000"/>
          <w:sz w:val="32"/>
          <w:szCs w:val="32"/>
          <w:shd w:val="clear" w:color="auto" w:fill="FFFFFF"/>
          <w:lang w:val="en-US"/>
        </w:rPr>
        <w:t>(</w:t>
      </w:r>
      <w:r>
        <w:rPr>
          <w:rStyle w:val="7"/>
          <w:rFonts w:hint="eastAsia" w:ascii="仿宋_GB2312" w:hAnsi="仿宋_GB2312" w:eastAsia="仿宋_GB2312" w:cs="仿宋_GB2312"/>
          <w:b w:val="0"/>
          <w:color w:val="000000"/>
          <w:sz w:val="32"/>
          <w:szCs w:val="32"/>
          <w:shd w:val="clear" w:color="auto" w:fill="FFFFFF"/>
          <w:lang w:val="en-US" w:eastAsia="zh-CN"/>
        </w:rPr>
        <w:t>5</w:t>
      </w:r>
      <w:r>
        <w:rPr>
          <w:rStyle w:val="7"/>
          <w:rFonts w:hint="eastAsia" w:ascii="仿宋_GB2312" w:hAnsi="仿宋_GB2312" w:eastAsia="仿宋_GB2312" w:cs="仿宋_GB2312"/>
          <w:b w:val="0"/>
          <w:color w:val="000000"/>
          <w:sz w:val="32"/>
          <w:szCs w:val="32"/>
          <w:shd w:val="clear" w:color="auto" w:fill="FFFFFF"/>
          <w:lang w:val="en-US"/>
        </w:rPr>
        <w:t>)</w:t>
      </w:r>
      <w:r>
        <w:rPr>
          <w:rStyle w:val="7"/>
          <w:rFonts w:hint="eastAsia" w:ascii="仿宋_GB2312" w:hAnsi="仿宋_GB2312" w:eastAsia="仿宋_GB2312" w:cs="仿宋_GB2312"/>
          <w:b w:val="0"/>
          <w:color w:val="000000"/>
          <w:sz w:val="32"/>
          <w:szCs w:val="32"/>
          <w:shd w:val="clear" w:color="auto" w:fill="FFFFFF"/>
          <w:lang w:eastAsia="zh-CN"/>
        </w:rPr>
        <w:t>市公安局负责制定相关工作预案；依法参与或指导、协调各级公安机关派出警力参与金融突发事件的紧急处置，对有关犯罪嫌疑人进行调查取证，必要时采取控制措施，查处犯罪行为；协助地方政府及金融突发事件发生单位维护秩序，防止发生群体事件，保证处置工作的顺利开展。</w:t>
      </w:r>
    </w:p>
    <w:p>
      <w:pPr>
        <w:pStyle w:val="4"/>
        <w:keepNext w:val="0"/>
        <w:keepLines w:val="0"/>
        <w:pageBreakBefore w:val="0"/>
        <w:widowControl w:val="0"/>
        <w:suppressLineNumbers w:val="0"/>
        <w:shd w:val="clear" w:color="auto" w:fill="FFFFFF"/>
        <w:kinsoku/>
        <w:wordWrap/>
        <w:overflowPunct/>
        <w:topLinePunct w:val="0"/>
        <w:autoSpaceDE/>
        <w:autoSpaceDN/>
        <w:bidi w:val="0"/>
        <w:snapToGrid/>
        <w:spacing w:before="0" w:beforeAutospacing="0" w:after="0" w:afterAutospacing="0" w:line="580" w:lineRule="exact"/>
        <w:ind w:left="0" w:right="0" w:firstLine="624" w:firstLineChars="195"/>
        <w:jc w:val="both"/>
        <w:textAlignment w:val="auto"/>
        <w:rPr>
          <w:rFonts w:hint="eastAsia" w:ascii="仿宋_GB2312" w:hAnsi="仿宋_GB2312" w:eastAsia="仿宋_GB2312" w:cs="仿宋_GB2312"/>
          <w:b w:val="0"/>
          <w:color w:val="000000"/>
          <w:sz w:val="32"/>
          <w:szCs w:val="32"/>
          <w:shd w:val="clear" w:color="auto" w:fill="FFFFFF"/>
          <w:lang w:val="en-US"/>
        </w:rPr>
      </w:pPr>
      <w:r>
        <w:rPr>
          <w:rStyle w:val="7"/>
          <w:rFonts w:hint="eastAsia" w:ascii="仿宋_GB2312" w:hAnsi="仿宋_GB2312" w:eastAsia="仿宋_GB2312" w:cs="仿宋_GB2312"/>
          <w:b w:val="0"/>
          <w:color w:val="000000"/>
          <w:sz w:val="32"/>
          <w:szCs w:val="32"/>
          <w:shd w:val="clear" w:color="auto" w:fill="FFFFFF"/>
          <w:lang w:val="en-US"/>
        </w:rPr>
        <w:t>(</w:t>
      </w:r>
      <w:r>
        <w:rPr>
          <w:rStyle w:val="7"/>
          <w:rFonts w:hint="eastAsia" w:ascii="仿宋_GB2312" w:hAnsi="仿宋_GB2312" w:eastAsia="仿宋_GB2312" w:cs="仿宋_GB2312"/>
          <w:b w:val="0"/>
          <w:color w:val="000000"/>
          <w:sz w:val="32"/>
          <w:szCs w:val="32"/>
          <w:shd w:val="clear" w:color="auto" w:fill="FFFFFF"/>
          <w:lang w:val="en-US" w:eastAsia="zh-CN"/>
        </w:rPr>
        <w:t>6</w:t>
      </w:r>
      <w:r>
        <w:rPr>
          <w:rStyle w:val="7"/>
          <w:rFonts w:hint="eastAsia" w:ascii="仿宋_GB2312" w:hAnsi="仿宋_GB2312" w:eastAsia="仿宋_GB2312" w:cs="仿宋_GB2312"/>
          <w:b w:val="0"/>
          <w:color w:val="000000"/>
          <w:sz w:val="32"/>
          <w:szCs w:val="32"/>
          <w:shd w:val="clear" w:color="auto" w:fill="FFFFFF"/>
          <w:lang w:val="en-US"/>
        </w:rPr>
        <w:t>)</w:t>
      </w:r>
      <w:r>
        <w:rPr>
          <w:rStyle w:val="7"/>
          <w:rFonts w:hint="eastAsia" w:ascii="仿宋_GB2312" w:hAnsi="仿宋_GB2312" w:eastAsia="仿宋_GB2312" w:cs="仿宋_GB2312"/>
          <w:b w:val="0"/>
          <w:color w:val="000000"/>
          <w:sz w:val="32"/>
          <w:szCs w:val="32"/>
          <w:shd w:val="clear" w:color="auto" w:fill="FFFFFF"/>
          <w:lang w:eastAsia="zh-CN"/>
        </w:rPr>
        <w:t>市委宣传部负责协助做好地方金融突发事件舆论引导工作，加强报纸、电台、电视等传统媒体及网站等新兴媒体宣传报道的管理，协调网信部门及时封堵和删除有害信息，营造良好社会氛围；负责协助有关管理部门制订对外表态口径；按照工作组要求，组织召开新闻发布会，及时发布权威信息，主动回应社会关切。</w:t>
      </w:r>
    </w:p>
    <w:p>
      <w:pPr>
        <w:pStyle w:val="4"/>
        <w:keepNext w:val="0"/>
        <w:keepLines w:val="0"/>
        <w:pageBreakBefore w:val="0"/>
        <w:widowControl w:val="0"/>
        <w:suppressLineNumbers w:val="0"/>
        <w:shd w:val="clear" w:color="auto" w:fill="FFFFFF"/>
        <w:kinsoku/>
        <w:wordWrap/>
        <w:overflowPunct/>
        <w:topLinePunct w:val="0"/>
        <w:autoSpaceDE/>
        <w:autoSpaceDN/>
        <w:bidi w:val="0"/>
        <w:snapToGrid/>
        <w:spacing w:before="0" w:beforeAutospacing="0" w:after="0" w:afterAutospacing="0" w:line="580" w:lineRule="exact"/>
        <w:ind w:left="0" w:right="0" w:firstLine="624" w:firstLineChars="195"/>
        <w:jc w:val="both"/>
        <w:textAlignment w:val="auto"/>
        <w:rPr>
          <w:rFonts w:hint="eastAsia" w:ascii="仿宋_GB2312" w:hAnsi="仿宋_GB2312" w:eastAsia="仿宋_GB2312" w:cs="仿宋_GB2312"/>
          <w:b w:val="0"/>
          <w:color w:val="000000"/>
          <w:sz w:val="32"/>
          <w:szCs w:val="32"/>
          <w:shd w:val="clear" w:color="auto" w:fill="FFFFFF"/>
          <w:lang w:val="en-US"/>
        </w:rPr>
      </w:pPr>
      <w:r>
        <w:rPr>
          <w:rStyle w:val="7"/>
          <w:rFonts w:hint="eastAsia" w:ascii="仿宋_GB2312" w:hAnsi="仿宋_GB2312" w:eastAsia="仿宋_GB2312" w:cs="仿宋_GB2312"/>
          <w:b w:val="0"/>
          <w:color w:val="000000"/>
          <w:sz w:val="32"/>
          <w:szCs w:val="32"/>
          <w:shd w:val="clear" w:color="auto" w:fill="FFFFFF"/>
          <w:lang w:val="en-US"/>
        </w:rPr>
        <w:t>(</w:t>
      </w:r>
      <w:r>
        <w:rPr>
          <w:rStyle w:val="7"/>
          <w:rFonts w:hint="eastAsia" w:ascii="仿宋_GB2312" w:hAnsi="仿宋_GB2312" w:eastAsia="仿宋_GB2312" w:cs="仿宋_GB2312"/>
          <w:b w:val="0"/>
          <w:color w:val="000000"/>
          <w:sz w:val="32"/>
          <w:szCs w:val="32"/>
          <w:shd w:val="clear" w:color="auto" w:fill="FFFFFF"/>
          <w:lang w:val="en-US" w:eastAsia="zh-CN"/>
        </w:rPr>
        <w:t>7</w:t>
      </w:r>
      <w:r>
        <w:rPr>
          <w:rStyle w:val="7"/>
          <w:rFonts w:hint="eastAsia" w:ascii="仿宋_GB2312" w:hAnsi="仿宋_GB2312" w:eastAsia="仿宋_GB2312" w:cs="仿宋_GB2312"/>
          <w:b w:val="0"/>
          <w:color w:val="000000"/>
          <w:sz w:val="32"/>
          <w:szCs w:val="32"/>
          <w:shd w:val="clear" w:color="auto" w:fill="FFFFFF"/>
          <w:lang w:val="en-US"/>
        </w:rPr>
        <w:t>)</w:t>
      </w:r>
      <w:r>
        <w:rPr>
          <w:rStyle w:val="7"/>
          <w:rFonts w:hint="eastAsia" w:ascii="仿宋_GB2312" w:hAnsi="仿宋_GB2312" w:eastAsia="仿宋_GB2312" w:cs="仿宋_GB2312"/>
          <w:b w:val="0"/>
          <w:color w:val="000000"/>
          <w:sz w:val="32"/>
          <w:szCs w:val="32"/>
          <w:shd w:val="clear" w:color="auto" w:fill="FFFFFF"/>
          <w:lang w:eastAsia="zh-CN"/>
        </w:rPr>
        <w:t>市司法局负责收集研究处置过程中涉及的法律问题，与有关司法机关协商提出解决办法。</w:t>
      </w:r>
    </w:p>
    <w:p>
      <w:pPr>
        <w:pStyle w:val="4"/>
        <w:keepNext w:val="0"/>
        <w:keepLines w:val="0"/>
        <w:pageBreakBefore w:val="0"/>
        <w:widowControl w:val="0"/>
        <w:suppressLineNumbers w:val="0"/>
        <w:shd w:val="clear" w:color="auto" w:fill="FFFFFF"/>
        <w:kinsoku/>
        <w:wordWrap/>
        <w:overflowPunct/>
        <w:topLinePunct w:val="0"/>
        <w:autoSpaceDE/>
        <w:autoSpaceDN/>
        <w:bidi w:val="0"/>
        <w:snapToGrid/>
        <w:spacing w:before="0" w:beforeAutospacing="0" w:after="0" w:afterAutospacing="0" w:line="580" w:lineRule="exact"/>
        <w:ind w:left="0" w:right="0" w:firstLine="624" w:firstLineChars="195"/>
        <w:jc w:val="both"/>
        <w:textAlignment w:val="auto"/>
        <w:rPr>
          <w:rFonts w:hint="eastAsia" w:ascii="仿宋_GB2312" w:hAnsi="仿宋_GB2312" w:eastAsia="仿宋_GB2312" w:cs="仿宋_GB2312"/>
          <w:b w:val="0"/>
          <w:color w:val="000000"/>
          <w:sz w:val="32"/>
          <w:szCs w:val="32"/>
          <w:shd w:val="clear" w:color="auto" w:fill="FFFFFF"/>
          <w:lang w:val="en-US"/>
        </w:rPr>
      </w:pPr>
      <w:r>
        <w:rPr>
          <w:rStyle w:val="7"/>
          <w:rFonts w:hint="eastAsia" w:ascii="仿宋_GB2312" w:hAnsi="仿宋_GB2312" w:eastAsia="仿宋_GB2312" w:cs="仿宋_GB2312"/>
          <w:b w:val="0"/>
          <w:color w:val="000000"/>
          <w:sz w:val="32"/>
          <w:szCs w:val="32"/>
          <w:shd w:val="clear" w:color="auto" w:fill="FFFFFF"/>
          <w:lang w:val="en-US"/>
        </w:rPr>
        <w:t>(</w:t>
      </w:r>
      <w:r>
        <w:rPr>
          <w:rStyle w:val="7"/>
          <w:rFonts w:hint="eastAsia" w:ascii="仿宋_GB2312" w:hAnsi="仿宋_GB2312" w:eastAsia="仿宋_GB2312" w:cs="仿宋_GB2312"/>
          <w:b w:val="0"/>
          <w:color w:val="000000"/>
          <w:sz w:val="32"/>
          <w:szCs w:val="32"/>
          <w:shd w:val="clear" w:color="auto" w:fill="FFFFFF"/>
          <w:lang w:val="en-US" w:eastAsia="zh-CN"/>
        </w:rPr>
        <w:t>8</w:t>
      </w:r>
      <w:r>
        <w:rPr>
          <w:rStyle w:val="7"/>
          <w:rFonts w:hint="eastAsia" w:ascii="仿宋_GB2312" w:hAnsi="仿宋_GB2312" w:eastAsia="仿宋_GB2312" w:cs="仿宋_GB2312"/>
          <w:b w:val="0"/>
          <w:color w:val="000000"/>
          <w:sz w:val="32"/>
          <w:szCs w:val="32"/>
          <w:shd w:val="clear" w:color="auto" w:fill="FFFFFF"/>
          <w:lang w:val="en-US"/>
        </w:rPr>
        <w:t>)</w:t>
      </w:r>
      <w:r>
        <w:rPr>
          <w:rStyle w:val="7"/>
          <w:rFonts w:hint="eastAsia" w:ascii="仿宋_GB2312" w:hAnsi="仿宋_GB2312" w:eastAsia="仿宋_GB2312" w:cs="仿宋_GB2312"/>
          <w:b w:val="0"/>
          <w:color w:val="000000"/>
          <w:sz w:val="32"/>
          <w:szCs w:val="32"/>
          <w:shd w:val="clear" w:color="auto" w:fill="FFFFFF"/>
          <w:lang w:eastAsia="zh-CN"/>
        </w:rPr>
        <w:t>与地方金融突发事件直接联系的其它行业，根据“谁审批、谁监管，谁主管、谁负责”的原则，由其主管部门及时启动各自监管范围内突发事件应急预案</w:t>
      </w:r>
      <w:r>
        <w:rPr>
          <w:rStyle w:val="7"/>
          <w:rFonts w:hint="eastAsia" w:ascii="仿宋_GB2312" w:hAnsi="仿宋_GB2312" w:eastAsia="仿宋_GB2312" w:cs="仿宋_GB2312"/>
          <w:b w:val="0"/>
          <w:color w:val="000000"/>
          <w:sz w:val="32"/>
          <w:szCs w:val="32"/>
          <w:shd w:val="clear" w:color="auto" w:fill="FFFFFF"/>
          <w:lang w:val="en-US"/>
        </w:rPr>
        <w:t xml:space="preserve">, </w:t>
      </w:r>
      <w:r>
        <w:rPr>
          <w:rStyle w:val="7"/>
          <w:rFonts w:hint="eastAsia" w:ascii="仿宋_GB2312" w:hAnsi="仿宋_GB2312" w:eastAsia="仿宋_GB2312" w:cs="仿宋_GB2312"/>
          <w:b w:val="0"/>
          <w:color w:val="000000"/>
          <w:sz w:val="32"/>
          <w:szCs w:val="32"/>
          <w:shd w:val="clear" w:color="auto" w:fill="FFFFFF"/>
          <w:lang w:eastAsia="zh-CN"/>
        </w:rPr>
        <w:t>负责处理本部门职责范围内的事项；向上级部门、市政府报告有关信息，同时抄送市财政局和人行池州市分行；提出是否启动本预案的建议。</w:t>
      </w:r>
    </w:p>
    <w:p>
      <w:pPr>
        <w:pStyle w:val="4"/>
        <w:keepNext w:val="0"/>
        <w:keepLines w:val="0"/>
        <w:pageBreakBefore w:val="0"/>
        <w:widowControl w:val="0"/>
        <w:suppressLineNumbers w:val="0"/>
        <w:shd w:val="clear" w:color="auto" w:fill="FFFFFF"/>
        <w:kinsoku/>
        <w:wordWrap/>
        <w:overflowPunct/>
        <w:topLinePunct w:val="0"/>
        <w:autoSpaceDE/>
        <w:autoSpaceDN/>
        <w:bidi w:val="0"/>
        <w:snapToGrid/>
        <w:spacing w:before="0" w:beforeAutospacing="0" w:after="0" w:afterAutospacing="0" w:line="580" w:lineRule="exact"/>
        <w:ind w:left="0" w:right="0" w:firstLine="624" w:firstLineChars="195"/>
        <w:jc w:val="both"/>
        <w:textAlignment w:val="auto"/>
        <w:rPr>
          <w:rFonts w:hint="eastAsia" w:ascii="仿宋_GB2312" w:hAnsi="仿宋_GB2312" w:eastAsia="仿宋_GB2312" w:cs="仿宋_GB2312"/>
          <w:b w:val="0"/>
          <w:bCs/>
          <w:color w:val="000000"/>
          <w:sz w:val="32"/>
          <w:szCs w:val="32"/>
          <w:shd w:val="clear" w:color="auto" w:fill="FFFFFF"/>
          <w:lang w:val="en-US"/>
        </w:rPr>
      </w:pPr>
      <w:r>
        <w:rPr>
          <w:rStyle w:val="7"/>
          <w:rFonts w:hint="eastAsia" w:ascii="仿宋_GB2312" w:hAnsi="仿宋_GB2312" w:eastAsia="仿宋_GB2312" w:cs="仿宋_GB2312"/>
          <w:b w:val="0"/>
          <w:bCs/>
          <w:color w:val="000000"/>
          <w:sz w:val="32"/>
          <w:szCs w:val="32"/>
          <w:shd w:val="clear" w:color="auto" w:fill="FFFFFF"/>
          <w:lang w:val="en-US"/>
        </w:rPr>
        <w:t xml:space="preserve">3.1.4  </w:t>
      </w:r>
      <w:r>
        <w:rPr>
          <w:rStyle w:val="7"/>
          <w:rFonts w:hint="eastAsia" w:ascii="仿宋_GB2312" w:hAnsi="仿宋_GB2312" w:eastAsia="仿宋_GB2312" w:cs="仿宋_GB2312"/>
          <w:b w:val="0"/>
          <w:bCs/>
          <w:color w:val="000000"/>
          <w:sz w:val="32"/>
          <w:szCs w:val="32"/>
          <w:shd w:val="clear" w:color="auto" w:fill="FFFFFF"/>
          <w:lang w:eastAsia="zh-CN"/>
        </w:rPr>
        <w:t>有关县区政府职责</w:t>
      </w:r>
    </w:p>
    <w:p>
      <w:pPr>
        <w:pStyle w:val="4"/>
        <w:keepNext w:val="0"/>
        <w:keepLines w:val="0"/>
        <w:pageBreakBefore w:val="0"/>
        <w:widowControl w:val="0"/>
        <w:suppressLineNumbers w:val="0"/>
        <w:shd w:val="clear" w:color="auto" w:fill="FFFFFF"/>
        <w:kinsoku/>
        <w:wordWrap/>
        <w:overflowPunct/>
        <w:topLinePunct w:val="0"/>
        <w:autoSpaceDE/>
        <w:autoSpaceDN/>
        <w:bidi w:val="0"/>
        <w:snapToGrid/>
        <w:spacing w:before="0" w:beforeAutospacing="0" w:after="0" w:afterAutospacing="0" w:line="580" w:lineRule="exact"/>
        <w:ind w:left="0" w:right="0" w:firstLine="624" w:firstLineChars="195"/>
        <w:jc w:val="both"/>
        <w:textAlignment w:val="auto"/>
        <w:rPr>
          <w:rFonts w:hint="eastAsia" w:ascii="仿宋_GB2312" w:hAnsi="仿宋_GB2312" w:eastAsia="仿宋_GB2312" w:cs="仿宋_GB2312"/>
          <w:b w:val="0"/>
          <w:color w:val="000000"/>
          <w:sz w:val="32"/>
          <w:szCs w:val="32"/>
          <w:shd w:val="clear" w:color="auto" w:fill="FFFFFF"/>
          <w:lang w:val="en-US"/>
        </w:rPr>
      </w:pPr>
      <w:r>
        <w:rPr>
          <w:rStyle w:val="7"/>
          <w:rFonts w:hint="eastAsia" w:ascii="仿宋_GB2312" w:hAnsi="仿宋_GB2312" w:eastAsia="仿宋_GB2312" w:cs="仿宋_GB2312"/>
          <w:b w:val="0"/>
          <w:color w:val="000000"/>
          <w:sz w:val="32"/>
          <w:szCs w:val="32"/>
          <w:shd w:val="clear" w:color="auto" w:fill="FFFFFF"/>
          <w:lang w:eastAsia="zh-CN"/>
        </w:rPr>
        <w:t>事件发生地县区政府负责组织地方力量参与处置，协调辖区内各职能部门之间的关系，负责维持本行政区域的社会稳定。</w:t>
      </w:r>
    </w:p>
    <w:p>
      <w:pPr>
        <w:pStyle w:val="4"/>
        <w:keepNext w:val="0"/>
        <w:keepLines w:val="0"/>
        <w:pageBreakBefore w:val="0"/>
        <w:widowControl w:val="0"/>
        <w:suppressLineNumbers w:val="0"/>
        <w:shd w:val="clear" w:color="auto" w:fill="FFFFFF"/>
        <w:kinsoku/>
        <w:wordWrap/>
        <w:overflowPunct/>
        <w:topLinePunct w:val="0"/>
        <w:autoSpaceDE/>
        <w:autoSpaceDN/>
        <w:bidi w:val="0"/>
        <w:snapToGrid/>
        <w:spacing w:before="0" w:beforeAutospacing="0" w:after="0" w:afterAutospacing="0" w:line="580" w:lineRule="exact"/>
        <w:ind w:left="0" w:right="0" w:firstLine="624" w:firstLineChars="195"/>
        <w:jc w:val="both"/>
        <w:textAlignment w:val="auto"/>
        <w:rPr>
          <w:rFonts w:hint="eastAsia" w:ascii="仿宋_GB2312" w:hAnsi="仿宋_GB2312" w:eastAsia="仿宋_GB2312" w:cs="仿宋_GB2312"/>
          <w:b w:val="0"/>
          <w:color w:val="000000"/>
          <w:sz w:val="32"/>
          <w:szCs w:val="32"/>
          <w:shd w:val="clear" w:color="auto" w:fill="FFFFFF"/>
          <w:lang w:val="en-US"/>
        </w:rPr>
      </w:pPr>
      <w:r>
        <w:rPr>
          <w:rStyle w:val="7"/>
          <w:rFonts w:hint="eastAsia" w:ascii="仿宋_GB2312" w:hAnsi="仿宋_GB2312" w:eastAsia="仿宋_GB2312" w:cs="仿宋_GB2312"/>
          <w:b w:val="0"/>
          <w:color w:val="000000"/>
          <w:sz w:val="32"/>
          <w:szCs w:val="32"/>
          <w:shd w:val="clear" w:color="auto" w:fill="FFFFFF"/>
          <w:lang w:val="en-US"/>
        </w:rPr>
        <w:t>(1)</w:t>
      </w:r>
      <w:r>
        <w:rPr>
          <w:rStyle w:val="7"/>
          <w:rFonts w:hint="eastAsia" w:ascii="仿宋_GB2312" w:hAnsi="仿宋_GB2312" w:eastAsia="仿宋_GB2312" w:cs="仿宋_GB2312"/>
          <w:b w:val="0"/>
          <w:color w:val="000000"/>
          <w:sz w:val="32"/>
          <w:szCs w:val="32"/>
          <w:shd w:val="clear" w:color="auto" w:fill="FFFFFF"/>
          <w:lang w:eastAsia="zh-CN"/>
        </w:rPr>
        <w:t>及时启动本县区突发事件应急预案。</w:t>
      </w:r>
    </w:p>
    <w:p>
      <w:pPr>
        <w:pStyle w:val="4"/>
        <w:keepNext w:val="0"/>
        <w:keepLines w:val="0"/>
        <w:pageBreakBefore w:val="0"/>
        <w:widowControl w:val="0"/>
        <w:suppressLineNumbers w:val="0"/>
        <w:shd w:val="clear" w:color="auto" w:fill="FFFFFF"/>
        <w:kinsoku/>
        <w:wordWrap/>
        <w:overflowPunct/>
        <w:topLinePunct w:val="0"/>
        <w:autoSpaceDE/>
        <w:autoSpaceDN/>
        <w:bidi w:val="0"/>
        <w:snapToGrid/>
        <w:spacing w:before="0" w:beforeAutospacing="0" w:after="0" w:afterAutospacing="0" w:line="580" w:lineRule="exact"/>
        <w:ind w:left="0" w:right="0" w:firstLine="624" w:firstLineChars="195"/>
        <w:jc w:val="both"/>
        <w:textAlignment w:val="auto"/>
        <w:rPr>
          <w:rFonts w:hint="eastAsia" w:ascii="仿宋_GB2312" w:hAnsi="仿宋_GB2312" w:eastAsia="仿宋_GB2312" w:cs="仿宋_GB2312"/>
          <w:b w:val="0"/>
          <w:color w:val="000000"/>
          <w:sz w:val="32"/>
          <w:szCs w:val="32"/>
          <w:shd w:val="clear" w:color="auto" w:fill="FFFFFF"/>
          <w:lang w:val="en-US"/>
        </w:rPr>
      </w:pPr>
      <w:r>
        <w:rPr>
          <w:rStyle w:val="7"/>
          <w:rFonts w:hint="eastAsia" w:ascii="仿宋_GB2312" w:hAnsi="仿宋_GB2312" w:eastAsia="仿宋_GB2312" w:cs="仿宋_GB2312"/>
          <w:b w:val="0"/>
          <w:color w:val="000000"/>
          <w:sz w:val="32"/>
          <w:szCs w:val="32"/>
          <w:shd w:val="clear" w:color="auto" w:fill="FFFFFF"/>
          <w:lang w:val="en-US"/>
        </w:rPr>
        <w:t>(2)</w:t>
      </w:r>
      <w:r>
        <w:rPr>
          <w:rStyle w:val="7"/>
          <w:rFonts w:hint="eastAsia" w:ascii="仿宋_GB2312" w:hAnsi="仿宋_GB2312" w:eastAsia="仿宋_GB2312" w:cs="仿宋_GB2312"/>
          <w:b w:val="0"/>
          <w:color w:val="000000"/>
          <w:sz w:val="32"/>
          <w:szCs w:val="32"/>
          <w:shd w:val="clear" w:color="auto" w:fill="FFFFFF"/>
          <w:lang w:eastAsia="zh-CN"/>
        </w:rPr>
        <w:t>确定金融突发事件应急处置组织机构和相关人员，明确职责，制订工作方案。</w:t>
      </w:r>
    </w:p>
    <w:p>
      <w:pPr>
        <w:pStyle w:val="4"/>
        <w:keepNext w:val="0"/>
        <w:keepLines w:val="0"/>
        <w:pageBreakBefore w:val="0"/>
        <w:widowControl w:val="0"/>
        <w:suppressLineNumbers w:val="0"/>
        <w:shd w:val="clear" w:color="auto" w:fill="FFFFFF"/>
        <w:kinsoku/>
        <w:wordWrap/>
        <w:overflowPunct/>
        <w:topLinePunct w:val="0"/>
        <w:autoSpaceDE/>
        <w:autoSpaceDN/>
        <w:bidi w:val="0"/>
        <w:snapToGrid/>
        <w:spacing w:before="0" w:beforeAutospacing="0" w:after="0" w:afterAutospacing="0" w:line="580" w:lineRule="exact"/>
        <w:ind w:left="0" w:right="0" w:firstLine="624" w:firstLineChars="195"/>
        <w:jc w:val="both"/>
        <w:textAlignment w:val="auto"/>
        <w:rPr>
          <w:rFonts w:hint="eastAsia" w:ascii="仿宋_GB2312" w:hAnsi="仿宋_GB2312" w:eastAsia="仿宋_GB2312" w:cs="仿宋_GB2312"/>
          <w:b w:val="0"/>
          <w:color w:val="000000"/>
          <w:sz w:val="32"/>
          <w:szCs w:val="32"/>
          <w:shd w:val="clear" w:color="auto" w:fill="FFFFFF"/>
          <w:lang w:val="en-US"/>
        </w:rPr>
      </w:pPr>
      <w:r>
        <w:rPr>
          <w:rStyle w:val="7"/>
          <w:rFonts w:hint="eastAsia" w:ascii="仿宋_GB2312" w:hAnsi="仿宋_GB2312" w:eastAsia="仿宋_GB2312" w:cs="仿宋_GB2312"/>
          <w:b w:val="0"/>
          <w:color w:val="000000"/>
          <w:sz w:val="32"/>
          <w:szCs w:val="32"/>
          <w:shd w:val="clear" w:color="auto" w:fill="FFFFFF"/>
          <w:lang w:val="en-US"/>
        </w:rPr>
        <w:t>(3)</w:t>
      </w:r>
      <w:r>
        <w:rPr>
          <w:rStyle w:val="7"/>
          <w:rFonts w:hint="eastAsia" w:ascii="仿宋_GB2312" w:hAnsi="仿宋_GB2312" w:eastAsia="仿宋_GB2312" w:cs="仿宋_GB2312"/>
          <w:b w:val="0"/>
          <w:color w:val="000000"/>
          <w:sz w:val="32"/>
          <w:szCs w:val="32"/>
          <w:shd w:val="clear" w:color="auto" w:fill="FFFFFF"/>
          <w:lang w:eastAsia="zh-CN"/>
        </w:rPr>
        <w:t>维护社会治安，保证事件发生单位正常经营，防止因金融突发事件引发社会不稳定事件。</w:t>
      </w:r>
    </w:p>
    <w:p>
      <w:pPr>
        <w:pStyle w:val="4"/>
        <w:keepNext w:val="0"/>
        <w:keepLines w:val="0"/>
        <w:pageBreakBefore w:val="0"/>
        <w:widowControl w:val="0"/>
        <w:suppressLineNumbers w:val="0"/>
        <w:shd w:val="clear" w:color="auto" w:fill="FFFFFF"/>
        <w:kinsoku/>
        <w:wordWrap/>
        <w:overflowPunct/>
        <w:topLinePunct w:val="0"/>
        <w:autoSpaceDE/>
        <w:autoSpaceDN/>
        <w:bidi w:val="0"/>
        <w:snapToGrid/>
        <w:spacing w:before="0" w:beforeAutospacing="0" w:after="0" w:afterAutospacing="0" w:line="580" w:lineRule="exact"/>
        <w:ind w:left="0" w:right="0" w:firstLine="624" w:firstLineChars="195"/>
        <w:jc w:val="both"/>
        <w:textAlignment w:val="auto"/>
        <w:rPr>
          <w:rFonts w:hint="eastAsia" w:ascii="仿宋_GB2312" w:hAnsi="仿宋_GB2312" w:eastAsia="仿宋_GB2312" w:cs="仿宋_GB2312"/>
          <w:b w:val="0"/>
          <w:color w:val="000000"/>
          <w:sz w:val="32"/>
          <w:szCs w:val="32"/>
          <w:shd w:val="clear" w:color="auto" w:fill="FFFFFF"/>
          <w:lang w:val="en-US"/>
        </w:rPr>
      </w:pPr>
      <w:r>
        <w:rPr>
          <w:rStyle w:val="7"/>
          <w:rFonts w:hint="eastAsia" w:ascii="仿宋_GB2312" w:hAnsi="仿宋_GB2312" w:eastAsia="仿宋_GB2312" w:cs="仿宋_GB2312"/>
          <w:b w:val="0"/>
          <w:color w:val="000000"/>
          <w:sz w:val="32"/>
          <w:szCs w:val="32"/>
          <w:shd w:val="clear" w:color="auto" w:fill="FFFFFF"/>
          <w:lang w:val="en-US"/>
        </w:rPr>
        <w:t>(4)</w:t>
      </w:r>
      <w:r>
        <w:rPr>
          <w:rStyle w:val="7"/>
          <w:rFonts w:hint="eastAsia" w:ascii="仿宋_GB2312" w:hAnsi="仿宋_GB2312" w:eastAsia="仿宋_GB2312" w:cs="仿宋_GB2312"/>
          <w:b w:val="0"/>
          <w:color w:val="000000"/>
          <w:sz w:val="32"/>
          <w:szCs w:val="32"/>
          <w:shd w:val="clear" w:color="auto" w:fill="FFFFFF"/>
          <w:lang w:eastAsia="zh-CN"/>
        </w:rPr>
        <w:t>组织做好较大金融突发事件的应急处置工作。</w:t>
      </w:r>
    </w:p>
    <w:p>
      <w:pPr>
        <w:pStyle w:val="4"/>
        <w:keepNext w:val="0"/>
        <w:keepLines w:val="0"/>
        <w:pageBreakBefore w:val="0"/>
        <w:widowControl w:val="0"/>
        <w:suppressLineNumbers w:val="0"/>
        <w:shd w:val="clear" w:color="auto" w:fill="FFFFFF"/>
        <w:kinsoku/>
        <w:wordWrap/>
        <w:overflowPunct/>
        <w:topLinePunct w:val="0"/>
        <w:autoSpaceDE/>
        <w:autoSpaceDN/>
        <w:bidi w:val="0"/>
        <w:snapToGrid/>
        <w:spacing w:before="0" w:beforeAutospacing="0" w:after="0" w:afterAutospacing="0" w:line="580" w:lineRule="exact"/>
        <w:ind w:left="0" w:right="0" w:firstLine="624" w:firstLineChars="195"/>
        <w:jc w:val="both"/>
        <w:textAlignment w:val="auto"/>
        <w:rPr>
          <w:rFonts w:hint="eastAsia" w:ascii="仿宋_GB2312" w:hAnsi="仿宋_GB2312" w:eastAsia="仿宋_GB2312" w:cs="仿宋_GB2312"/>
          <w:b w:val="0"/>
          <w:color w:val="000000"/>
          <w:sz w:val="32"/>
          <w:szCs w:val="32"/>
          <w:shd w:val="clear" w:color="auto" w:fill="FFFFFF"/>
          <w:lang w:val="en-US"/>
        </w:rPr>
      </w:pPr>
      <w:r>
        <w:rPr>
          <w:rStyle w:val="7"/>
          <w:rFonts w:hint="eastAsia" w:ascii="仿宋_GB2312" w:hAnsi="仿宋_GB2312" w:eastAsia="仿宋_GB2312" w:cs="仿宋_GB2312"/>
          <w:b w:val="0"/>
          <w:color w:val="000000"/>
          <w:sz w:val="32"/>
          <w:szCs w:val="32"/>
          <w:shd w:val="clear" w:color="auto" w:fill="FFFFFF"/>
          <w:lang w:val="en-US"/>
        </w:rPr>
        <w:t>(5)</w:t>
      </w:r>
      <w:r>
        <w:rPr>
          <w:rStyle w:val="7"/>
          <w:rFonts w:hint="eastAsia" w:ascii="仿宋_GB2312" w:hAnsi="仿宋_GB2312" w:eastAsia="仿宋_GB2312" w:cs="仿宋_GB2312"/>
          <w:b w:val="0"/>
          <w:color w:val="000000"/>
          <w:sz w:val="32"/>
          <w:szCs w:val="32"/>
          <w:shd w:val="clear" w:color="auto" w:fill="FFFFFF"/>
          <w:lang w:eastAsia="zh-CN"/>
        </w:rPr>
        <w:t>及时向市政府报告事态及处置情况。</w:t>
      </w:r>
    </w:p>
    <w:p>
      <w:pPr>
        <w:pStyle w:val="4"/>
        <w:keepNext w:val="0"/>
        <w:keepLines w:val="0"/>
        <w:pageBreakBefore w:val="0"/>
        <w:widowControl w:val="0"/>
        <w:suppressLineNumbers w:val="0"/>
        <w:shd w:val="clear" w:color="auto" w:fill="FFFFFF"/>
        <w:kinsoku/>
        <w:wordWrap/>
        <w:overflowPunct/>
        <w:topLinePunct w:val="0"/>
        <w:autoSpaceDE/>
        <w:autoSpaceDN/>
        <w:bidi w:val="0"/>
        <w:snapToGrid/>
        <w:spacing w:before="0" w:beforeAutospacing="0" w:after="0" w:afterAutospacing="0" w:line="580" w:lineRule="exact"/>
        <w:ind w:left="0" w:right="0" w:firstLine="624" w:firstLineChars="195"/>
        <w:jc w:val="both"/>
        <w:textAlignment w:val="auto"/>
        <w:rPr>
          <w:rFonts w:hint="eastAsia" w:ascii="仿宋_GB2312" w:hAnsi="仿宋_GB2312" w:eastAsia="仿宋_GB2312" w:cs="仿宋_GB2312"/>
          <w:b w:val="0"/>
          <w:color w:val="000000"/>
          <w:sz w:val="32"/>
          <w:szCs w:val="32"/>
          <w:shd w:val="clear" w:color="auto" w:fill="FFFFFF"/>
          <w:lang w:val="en-US"/>
        </w:rPr>
      </w:pPr>
      <w:r>
        <w:rPr>
          <w:rStyle w:val="7"/>
          <w:rFonts w:hint="eastAsia" w:ascii="仿宋_GB2312" w:hAnsi="仿宋_GB2312" w:eastAsia="仿宋_GB2312" w:cs="仿宋_GB2312"/>
          <w:b w:val="0"/>
          <w:color w:val="000000"/>
          <w:sz w:val="32"/>
          <w:szCs w:val="32"/>
          <w:shd w:val="clear" w:color="auto" w:fill="FFFFFF"/>
          <w:lang w:eastAsia="zh-CN"/>
        </w:rPr>
        <w:t>本预案启动后，各事件发生地政府、各有关单位应快速响应，配合做好各阶段的处置地方金融突发事件工作。</w:t>
      </w:r>
      <w:r>
        <w:rPr>
          <w:rStyle w:val="7"/>
          <w:rFonts w:hint="eastAsia" w:ascii="仿宋_GB2312" w:hAnsi="仿宋_GB2312" w:eastAsia="仿宋_GB2312" w:cs="仿宋_GB2312"/>
          <w:b w:val="0"/>
          <w:color w:val="000000"/>
          <w:sz w:val="32"/>
          <w:szCs w:val="32"/>
          <w:shd w:val="clear" w:color="auto" w:fill="FFFFFF"/>
          <w:lang w:val="en-US"/>
        </w:rPr>
        <w:tab/>
      </w:r>
    </w:p>
    <w:p>
      <w:pPr>
        <w:pStyle w:val="4"/>
        <w:keepNext w:val="0"/>
        <w:keepLines w:val="0"/>
        <w:pageBreakBefore w:val="0"/>
        <w:widowControl w:val="0"/>
        <w:suppressLineNumbers w:val="0"/>
        <w:shd w:val="clear" w:color="auto" w:fill="FFFFFF"/>
        <w:kinsoku/>
        <w:wordWrap/>
        <w:overflowPunct/>
        <w:topLinePunct w:val="0"/>
        <w:autoSpaceDE/>
        <w:autoSpaceDN/>
        <w:bidi w:val="0"/>
        <w:snapToGrid/>
        <w:spacing w:before="0" w:beforeAutospacing="0" w:after="0" w:afterAutospacing="0" w:line="580" w:lineRule="exact"/>
        <w:ind w:left="0" w:right="0" w:firstLine="624" w:firstLineChars="195"/>
        <w:jc w:val="both"/>
        <w:textAlignment w:val="auto"/>
        <w:rPr>
          <w:rFonts w:hint="eastAsia" w:ascii="黑体" w:hAnsi="宋体" w:eastAsia="黑体" w:cs="黑体"/>
          <w:b w:val="0"/>
          <w:color w:val="000000"/>
          <w:sz w:val="32"/>
          <w:szCs w:val="32"/>
          <w:shd w:val="clear" w:color="auto" w:fill="FFFFFF"/>
          <w:lang w:val="en-US"/>
        </w:rPr>
      </w:pPr>
      <w:r>
        <w:rPr>
          <w:rStyle w:val="7"/>
          <w:rFonts w:hint="eastAsia" w:ascii="黑体" w:hAnsi="宋体" w:eastAsia="黑体" w:cs="黑体"/>
          <w:b w:val="0"/>
          <w:color w:val="000000"/>
          <w:sz w:val="32"/>
          <w:szCs w:val="32"/>
          <w:shd w:val="clear" w:color="auto" w:fill="FFFFFF"/>
          <w:lang w:val="en-US"/>
        </w:rPr>
        <w:t xml:space="preserve">4  </w:t>
      </w:r>
      <w:r>
        <w:rPr>
          <w:rStyle w:val="7"/>
          <w:rFonts w:hint="eastAsia" w:ascii="黑体" w:hAnsi="宋体" w:eastAsia="黑体" w:cs="黑体"/>
          <w:b w:val="0"/>
          <w:color w:val="000000"/>
          <w:sz w:val="32"/>
          <w:szCs w:val="32"/>
          <w:shd w:val="clear" w:color="auto" w:fill="FFFFFF"/>
          <w:lang w:eastAsia="zh-CN"/>
        </w:rPr>
        <w:t>预防预警</w:t>
      </w:r>
    </w:p>
    <w:p>
      <w:pPr>
        <w:pStyle w:val="4"/>
        <w:keepNext w:val="0"/>
        <w:keepLines w:val="0"/>
        <w:pageBreakBefore w:val="0"/>
        <w:widowControl w:val="0"/>
        <w:suppressLineNumbers w:val="0"/>
        <w:shd w:val="clear" w:color="auto" w:fill="FFFFFF"/>
        <w:kinsoku/>
        <w:wordWrap/>
        <w:overflowPunct/>
        <w:topLinePunct w:val="0"/>
        <w:autoSpaceDE/>
        <w:autoSpaceDN/>
        <w:bidi w:val="0"/>
        <w:snapToGrid/>
        <w:spacing w:before="0" w:beforeAutospacing="0" w:after="0" w:afterAutospacing="0" w:line="580" w:lineRule="exact"/>
        <w:ind w:left="0" w:right="0" w:firstLine="624" w:firstLineChars="195"/>
        <w:jc w:val="both"/>
        <w:textAlignment w:val="auto"/>
        <w:rPr>
          <w:rFonts w:hint="eastAsia" w:ascii="楷体_GB2312" w:hAnsi="楷体" w:eastAsia="楷体_GB2312" w:cs="楷体"/>
          <w:b w:val="0"/>
          <w:bCs/>
          <w:color w:val="000000"/>
          <w:sz w:val="32"/>
          <w:szCs w:val="32"/>
          <w:shd w:val="clear" w:color="auto" w:fill="FFFFFF"/>
          <w:lang w:val="en-US"/>
        </w:rPr>
      </w:pPr>
      <w:r>
        <w:rPr>
          <w:rStyle w:val="7"/>
          <w:rFonts w:hint="eastAsia" w:ascii="楷体_GB2312" w:hAnsi="楷体" w:eastAsia="楷体_GB2312" w:cs="楷体"/>
          <w:b w:val="0"/>
          <w:bCs/>
          <w:color w:val="000000"/>
          <w:sz w:val="32"/>
          <w:szCs w:val="32"/>
          <w:shd w:val="clear" w:color="auto" w:fill="FFFFFF"/>
          <w:lang w:val="en-US"/>
        </w:rPr>
        <w:t xml:space="preserve">4.1  </w:t>
      </w:r>
      <w:r>
        <w:rPr>
          <w:rStyle w:val="7"/>
          <w:rFonts w:hint="eastAsia" w:ascii="楷体_GB2312" w:hAnsi="楷体" w:eastAsia="楷体_GB2312" w:cs="楷体"/>
          <w:b w:val="0"/>
          <w:bCs/>
          <w:color w:val="000000"/>
          <w:sz w:val="32"/>
          <w:szCs w:val="32"/>
          <w:shd w:val="clear" w:color="auto" w:fill="FFFFFF"/>
          <w:lang w:eastAsia="zh-CN"/>
        </w:rPr>
        <w:t>预防机制</w:t>
      </w:r>
    </w:p>
    <w:p>
      <w:pPr>
        <w:pStyle w:val="4"/>
        <w:keepNext w:val="0"/>
        <w:keepLines w:val="0"/>
        <w:pageBreakBefore w:val="0"/>
        <w:widowControl w:val="0"/>
        <w:suppressLineNumbers w:val="0"/>
        <w:shd w:val="clear" w:color="auto" w:fill="FFFFFF"/>
        <w:kinsoku/>
        <w:wordWrap/>
        <w:overflowPunct/>
        <w:topLinePunct w:val="0"/>
        <w:autoSpaceDE/>
        <w:autoSpaceDN/>
        <w:bidi w:val="0"/>
        <w:snapToGrid/>
        <w:spacing w:before="0" w:beforeAutospacing="0" w:after="0" w:afterAutospacing="0" w:line="580" w:lineRule="exact"/>
        <w:ind w:left="0" w:right="0" w:firstLine="624" w:firstLineChars="195"/>
        <w:jc w:val="both"/>
        <w:textAlignment w:val="auto"/>
        <w:rPr>
          <w:rFonts w:hint="eastAsia" w:ascii="仿宋_GB2312" w:hAnsi="仿宋_GB2312" w:eastAsia="仿宋_GB2312" w:cs="仿宋_GB2312"/>
          <w:b w:val="0"/>
          <w:color w:val="000000"/>
          <w:sz w:val="32"/>
          <w:szCs w:val="32"/>
          <w:shd w:val="clear" w:color="auto" w:fill="FFFFFF"/>
          <w:lang w:val="en-US"/>
        </w:rPr>
      </w:pPr>
      <w:r>
        <w:rPr>
          <w:rStyle w:val="7"/>
          <w:rFonts w:hint="eastAsia" w:ascii="仿宋_GB2312" w:hAnsi="仿宋_GB2312" w:eastAsia="仿宋_GB2312" w:cs="仿宋_GB2312"/>
          <w:b w:val="0"/>
          <w:bCs/>
          <w:color w:val="000000"/>
          <w:sz w:val="32"/>
          <w:szCs w:val="32"/>
          <w:shd w:val="clear" w:color="auto" w:fill="FFFFFF"/>
          <w:lang w:val="en-US"/>
        </w:rPr>
        <w:t xml:space="preserve">4.1.1  </w:t>
      </w:r>
      <w:r>
        <w:rPr>
          <w:rStyle w:val="7"/>
          <w:rFonts w:hint="eastAsia" w:ascii="仿宋_GB2312" w:hAnsi="仿宋_GB2312" w:eastAsia="仿宋_GB2312" w:cs="仿宋_GB2312"/>
          <w:b w:val="0"/>
          <w:color w:val="000000"/>
          <w:sz w:val="32"/>
          <w:szCs w:val="32"/>
          <w:shd w:val="clear" w:color="auto" w:fill="FFFFFF"/>
          <w:lang w:eastAsia="zh-CN"/>
        </w:rPr>
        <w:t>地方金融机构要建立本单位重大问题、敏感问题的定性、定量预警监测指标体系，加强跟踪、监测、分析。重要信息应及时报送市政府、抄送市财政局、人行池州市分行和池州金融监管分局。</w:t>
      </w:r>
    </w:p>
    <w:p>
      <w:pPr>
        <w:pStyle w:val="4"/>
        <w:keepNext w:val="0"/>
        <w:keepLines w:val="0"/>
        <w:pageBreakBefore w:val="0"/>
        <w:widowControl w:val="0"/>
        <w:suppressLineNumbers w:val="0"/>
        <w:shd w:val="clear" w:color="auto" w:fill="FFFFFF"/>
        <w:kinsoku/>
        <w:wordWrap/>
        <w:overflowPunct/>
        <w:topLinePunct w:val="0"/>
        <w:autoSpaceDE/>
        <w:autoSpaceDN/>
        <w:bidi w:val="0"/>
        <w:snapToGrid/>
        <w:spacing w:before="0" w:beforeAutospacing="0" w:after="0" w:afterAutospacing="0" w:line="580" w:lineRule="exact"/>
        <w:ind w:left="0" w:right="0" w:firstLine="624" w:firstLineChars="195"/>
        <w:jc w:val="both"/>
        <w:textAlignment w:val="auto"/>
        <w:rPr>
          <w:rFonts w:hint="eastAsia" w:ascii="仿宋_GB2312" w:hAnsi="仿宋_GB2312" w:eastAsia="仿宋_GB2312" w:cs="仿宋_GB2312"/>
          <w:b w:val="0"/>
          <w:color w:val="000000"/>
          <w:sz w:val="32"/>
          <w:szCs w:val="32"/>
          <w:shd w:val="clear" w:color="auto" w:fill="FFFFFF"/>
          <w:lang w:val="en-US"/>
        </w:rPr>
      </w:pPr>
      <w:r>
        <w:rPr>
          <w:rStyle w:val="7"/>
          <w:rFonts w:hint="eastAsia" w:ascii="仿宋_GB2312" w:hAnsi="仿宋_GB2312" w:eastAsia="仿宋_GB2312" w:cs="仿宋_GB2312"/>
          <w:b w:val="0"/>
          <w:bCs/>
          <w:color w:val="000000"/>
          <w:sz w:val="32"/>
          <w:szCs w:val="32"/>
          <w:shd w:val="clear" w:color="auto" w:fill="FFFFFF"/>
          <w:lang w:val="en-US"/>
        </w:rPr>
        <w:t xml:space="preserve">4.1.2  </w:t>
      </w:r>
      <w:r>
        <w:rPr>
          <w:rStyle w:val="7"/>
          <w:rFonts w:hint="eastAsia" w:ascii="仿宋_GB2312" w:hAnsi="仿宋_GB2312" w:eastAsia="仿宋_GB2312" w:cs="仿宋_GB2312"/>
          <w:b w:val="0"/>
          <w:color w:val="000000"/>
          <w:sz w:val="32"/>
          <w:szCs w:val="32"/>
          <w:shd w:val="clear" w:color="auto" w:fill="FFFFFF"/>
          <w:lang w:eastAsia="zh-CN"/>
        </w:rPr>
        <w:t>人行池州市分行要加强对金融管理部门通报的有关信息的汇总和分析，注重对影响宏观金融稳定的市内外地方金融突发事件的跟踪研究。重大事件要及时报送市政府，抄送市财政局。</w:t>
      </w:r>
    </w:p>
    <w:p>
      <w:pPr>
        <w:pStyle w:val="4"/>
        <w:keepNext w:val="0"/>
        <w:keepLines w:val="0"/>
        <w:pageBreakBefore w:val="0"/>
        <w:widowControl w:val="0"/>
        <w:suppressLineNumbers w:val="0"/>
        <w:shd w:val="clear" w:color="auto" w:fill="FFFFFF"/>
        <w:kinsoku/>
        <w:wordWrap/>
        <w:overflowPunct/>
        <w:topLinePunct w:val="0"/>
        <w:autoSpaceDE/>
        <w:autoSpaceDN/>
        <w:bidi w:val="0"/>
        <w:snapToGrid/>
        <w:spacing w:before="0" w:beforeAutospacing="0" w:after="0" w:afterAutospacing="0" w:line="580" w:lineRule="exact"/>
        <w:ind w:left="0" w:right="0" w:firstLine="624" w:firstLineChars="195"/>
        <w:jc w:val="both"/>
        <w:textAlignment w:val="auto"/>
        <w:rPr>
          <w:rFonts w:hint="eastAsia" w:ascii="仿宋_GB2312" w:hAnsi="仿宋_GB2312" w:eastAsia="仿宋_GB2312" w:cs="仿宋_GB2312"/>
          <w:b w:val="0"/>
          <w:color w:val="000000"/>
          <w:sz w:val="32"/>
          <w:szCs w:val="32"/>
          <w:shd w:val="clear" w:color="auto" w:fill="FFFFFF"/>
          <w:lang w:val="en-US"/>
        </w:rPr>
      </w:pPr>
      <w:r>
        <w:rPr>
          <w:rStyle w:val="7"/>
          <w:rFonts w:hint="eastAsia" w:ascii="仿宋_GB2312" w:hAnsi="楷体" w:eastAsia="仿宋_GB2312" w:cs="仿宋_GB2312"/>
          <w:b w:val="0"/>
          <w:bCs/>
          <w:color w:val="000000"/>
          <w:sz w:val="32"/>
          <w:szCs w:val="32"/>
          <w:shd w:val="clear" w:color="auto" w:fill="FFFFFF"/>
          <w:lang w:val="en-US"/>
        </w:rPr>
        <w:t xml:space="preserve">4.1.3  </w:t>
      </w:r>
      <w:r>
        <w:rPr>
          <w:rStyle w:val="7"/>
          <w:rFonts w:hint="eastAsia" w:ascii="仿宋_GB2312" w:hAnsi="仿宋_GB2312" w:eastAsia="仿宋_GB2312" w:cs="仿宋_GB2312"/>
          <w:b w:val="0"/>
          <w:color w:val="000000"/>
          <w:sz w:val="32"/>
          <w:szCs w:val="32"/>
          <w:shd w:val="clear" w:color="auto" w:fill="FFFFFF"/>
          <w:lang w:eastAsia="zh-CN"/>
        </w:rPr>
        <w:t>人行池州市分行、池州金融监管分局每半年应向市政府报送本系统金融突发事件评估情况，并抄送市财政局。池州金融监管分局同时抄送人行池州市分行。</w:t>
      </w:r>
    </w:p>
    <w:p>
      <w:pPr>
        <w:pStyle w:val="4"/>
        <w:keepNext w:val="0"/>
        <w:keepLines w:val="0"/>
        <w:pageBreakBefore w:val="0"/>
        <w:widowControl w:val="0"/>
        <w:suppressLineNumbers w:val="0"/>
        <w:shd w:val="clear" w:color="auto" w:fill="FFFFFF"/>
        <w:kinsoku/>
        <w:wordWrap/>
        <w:overflowPunct/>
        <w:topLinePunct w:val="0"/>
        <w:autoSpaceDE/>
        <w:autoSpaceDN/>
        <w:bidi w:val="0"/>
        <w:snapToGrid/>
        <w:spacing w:before="0" w:beforeAutospacing="0" w:after="0" w:afterAutospacing="0" w:line="580" w:lineRule="exact"/>
        <w:ind w:left="0" w:right="0" w:firstLine="624" w:firstLineChars="195"/>
        <w:jc w:val="both"/>
        <w:textAlignment w:val="auto"/>
        <w:rPr>
          <w:rFonts w:hint="eastAsia" w:ascii="楷体_GB2312" w:hAnsi="楷体" w:eastAsia="楷体_GB2312" w:cs="楷体"/>
          <w:b w:val="0"/>
          <w:bCs/>
          <w:color w:val="000000"/>
          <w:sz w:val="32"/>
          <w:szCs w:val="32"/>
          <w:shd w:val="clear" w:color="auto" w:fill="FFFFFF"/>
          <w:lang w:val="en-US"/>
        </w:rPr>
      </w:pPr>
      <w:r>
        <w:rPr>
          <w:rStyle w:val="7"/>
          <w:rFonts w:hint="eastAsia" w:ascii="楷体_GB2312" w:hAnsi="楷体" w:eastAsia="楷体_GB2312" w:cs="楷体"/>
          <w:b w:val="0"/>
          <w:bCs/>
          <w:color w:val="000000"/>
          <w:sz w:val="32"/>
          <w:szCs w:val="32"/>
          <w:shd w:val="clear" w:color="auto" w:fill="FFFFFF"/>
          <w:lang w:val="en-US"/>
        </w:rPr>
        <w:t xml:space="preserve">4.2  </w:t>
      </w:r>
      <w:r>
        <w:rPr>
          <w:rStyle w:val="7"/>
          <w:rFonts w:hint="eastAsia" w:ascii="楷体_GB2312" w:hAnsi="楷体" w:eastAsia="楷体_GB2312" w:cs="楷体"/>
          <w:b w:val="0"/>
          <w:bCs/>
          <w:color w:val="000000"/>
          <w:sz w:val="32"/>
          <w:szCs w:val="32"/>
          <w:shd w:val="clear" w:color="auto" w:fill="FFFFFF"/>
          <w:lang w:eastAsia="zh-CN"/>
        </w:rPr>
        <w:t>预警行动</w:t>
      </w:r>
    </w:p>
    <w:p>
      <w:pPr>
        <w:pStyle w:val="4"/>
        <w:keepNext w:val="0"/>
        <w:keepLines w:val="0"/>
        <w:pageBreakBefore w:val="0"/>
        <w:widowControl w:val="0"/>
        <w:suppressLineNumbers w:val="0"/>
        <w:shd w:val="clear" w:color="auto" w:fill="FFFFFF"/>
        <w:kinsoku/>
        <w:wordWrap/>
        <w:overflowPunct/>
        <w:topLinePunct w:val="0"/>
        <w:autoSpaceDE/>
        <w:autoSpaceDN/>
        <w:bidi w:val="0"/>
        <w:snapToGrid/>
        <w:spacing w:before="0" w:beforeAutospacing="0" w:after="0" w:afterAutospacing="0" w:line="580" w:lineRule="exact"/>
        <w:ind w:left="0" w:right="0" w:firstLine="624" w:firstLineChars="195"/>
        <w:jc w:val="both"/>
        <w:textAlignment w:val="auto"/>
        <w:rPr>
          <w:rFonts w:hint="eastAsia" w:ascii="仿宋_GB2312" w:hAnsi="仿宋_GB2312" w:eastAsia="仿宋_GB2312" w:cs="仿宋_GB2312"/>
          <w:b w:val="0"/>
          <w:color w:val="000000"/>
          <w:sz w:val="32"/>
          <w:szCs w:val="32"/>
          <w:shd w:val="clear" w:color="auto" w:fill="FFFFFF"/>
          <w:lang w:val="en-US"/>
        </w:rPr>
      </w:pPr>
      <w:r>
        <w:rPr>
          <w:rStyle w:val="7"/>
          <w:rFonts w:hint="eastAsia" w:ascii="仿宋_GB2312" w:hAnsi="仿宋_GB2312" w:eastAsia="仿宋_GB2312" w:cs="仿宋_GB2312"/>
          <w:b w:val="0"/>
          <w:bCs/>
          <w:color w:val="000000"/>
          <w:sz w:val="32"/>
          <w:szCs w:val="32"/>
          <w:shd w:val="clear" w:color="auto" w:fill="FFFFFF"/>
          <w:lang w:val="en-US"/>
        </w:rPr>
        <w:t xml:space="preserve">4.2.1  </w:t>
      </w:r>
      <w:r>
        <w:rPr>
          <w:rStyle w:val="7"/>
          <w:rFonts w:hint="eastAsia" w:ascii="仿宋_GB2312" w:hAnsi="仿宋_GB2312" w:eastAsia="仿宋_GB2312" w:cs="仿宋_GB2312"/>
          <w:b w:val="0"/>
          <w:color w:val="000000"/>
          <w:sz w:val="32"/>
          <w:szCs w:val="32"/>
          <w:shd w:val="clear" w:color="auto" w:fill="FFFFFF"/>
          <w:lang w:eastAsia="zh-CN"/>
        </w:rPr>
        <w:t>池州金融监管分局、市财政局等对其管理职责范围内发生的重大地方金融突发事件，应在接到报告后立即（最迟不超过</w:t>
      </w:r>
      <w:r>
        <w:rPr>
          <w:rStyle w:val="7"/>
          <w:rFonts w:hint="eastAsia" w:ascii="仿宋_GB2312" w:hAnsi="仿宋_GB2312" w:eastAsia="仿宋_GB2312" w:cs="仿宋_GB2312"/>
          <w:b w:val="0"/>
          <w:color w:val="000000"/>
          <w:sz w:val="32"/>
          <w:szCs w:val="32"/>
          <w:shd w:val="clear" w:color="auto" w:fill="FFFFFF"/>
          <w:lang w:val="en-US"/>
        </w:rPr>
        <w:t>2</w:t>
      </w:r>
      <w:r>
        <w:rPr>
          <w:rStyle w:val="7"/>
          <w:rFonts w:hint="eastAsia" w:ascii="仿宋_GB2312" w:hAnsi="仿宋_GB2312" w:eastAsia="仿宋_GB2312" w:cs="仿宋_GB2312"/>
          <w:b w:val="0"/>
          <w:color w:val="000000"/>
          <w:sz w:val="32"/>
          <w:szCs w:val="32"/>
          <w:shd w:val="clear" w:color="auto" w:fill="FFFFFF"/>
          <w:lang w:eastAsia="zh-CN"/>
        </w:rPr>
        <w:t>小时）向市政府提出预警报告，同时通报人行池州市分行和市财政局。人行池州市分行在各部门通报的信息基础上提出综合性预警报告。</w:t>
      </w:r>
    </w:p>
    <w:p>
      <w:pPr>
        <w:pStyle w:val="4"/>
        <w:keepNext w:val="0"/>
        <w:keepLines w:val="0"/>
        <w:pageBreakBefore w:val="0"/>
        <w:widowControl w:val="0"/>
        <w:suppressLineNumbers w:val="0"/>
        <w:shd w:val="clear" w:color="auto" w:fill="FFFFFF"/>
        <w:kinsoku/>
        <w:wordWrap/>
        <w:overflowPunct/>
        <w:topLinePunct w:val="0"/>
        <w:autoSpaceDE/>
        <w:autoSpaceDN/>
        <w:bidi w:val="0"/>
        <w:snapToGrid/>
        <w:spacing w:before="0" w:beforeAutospacing="0" w:after="0" w:afterAutospacing="0" w:line="580" w:lineRule="exact"/>
        <w:ind w:left="0" w:right="0" w:firstLine="624" w:firstLineChars="195"/>
        <w:jc w:val="both"/>
        <w:textAlignment w:val="auto"/>
        <w:rPr>
          <w:rFonts w:hint="eastAsia" w:ascii="仿宋_GB2312" w:hAnsi="仿宋_GB2312" w:eastAsia="仿宋_GB2312" w:cs="仿宋_GB2312"/>
          <w:b w:val="0"/>
          <w:color w:val="000000"/>
          <w:sz w:val="32"/>
          <w:szCs w:val="32"/>
          <w:shd w:val="clear" w:color="auto" w:fill="FFFFFF"/>
          <w:lang w:val="en-US"/>
        </w:rPr>
      </w:pPr>
      <w:r>
        <w:rPr>
          <w:rStyle w:val="7"/>
          <w:rFonts w:hint="eastAsia" w:ascii="仿宋_GB2312" w:hAnsi="仿宋_GB2312" w:eastAsia="仿宋_GB2312" w:cs="仿宋_GB2312"/>
          <w:b w:val="0"/>
          <w:bCs/>
          <w:color w:val="000000"/>
          <w:sz w:val="32"/>
          <w:szCs w:val="32"/>
          <w:shd w:val="clear" w:color="auto" w:fill="FFFFFF"/>
          <w:lang w:val="en-US"/>
        </w:rPr>
        <w:t xml:space="preserve">4.2.2  </w:t>
      </w:r>
      <w:r>
        <w:rPr>
          <w:rStyle w:val="7"/>
          <w:rFonts w:hint="eastAsia" w:ascii="仿宋_GB2312" w:hAnsi="仿宋_GB2312" w:eastAsia="仿宋_GB2312" w:cs="仿宋_GB2312"/>
          <w:b w:val="0"/>
          <w:color w:val="000000"/>
          <w:sz w:val="32"/>
          <w:szCs w:val="32"/>
          <w:shd w:val="clear" w:color="auto" w:fill="FFFFFF"/>
          <w:lang w:eastAsia="zh-CN"/>
        </w:rPr>
        <w:t>各部门应对本部门的预警支持系统（包括报警服务系统、信息报送与反馈系统等）进行定期的演练和维护，定期对本部门的应急预案进行修改和完善。</w:t>
      </w:r>
    </w:p>
    <w:p>
      <w:pPr>
        <w:pStyle w:val="4"/>
        <w:keepNext w:val="0"/>
        <w:keepLines w:val="0"/>
        <w:pageBreakBefore w:val="0"/>
        <w:widowControl w:val="0"/>
        <w:suppressLineNumbers w:val="0"/>
        <w:shd w:val="clear" w:color="auto" w:fill="FFFFFF"/>
        <w:kinsoku/>
        <w:wordWrap/>
        <w:overflowPunct/>
        <w:topLinePunct w:val="0"/>
        <w:autoSpaceDE/>
        <w:autoSpaceDN/>
        <w:bidi w:val="0"/>
        <w:snapToGrid/>
        <w:spacing w:before="0" w:beforeAutospacing="0" w:after="0" w:afterAutospacing="0" w:line="580" w:lineRule="exact"/>
        <w:ind w:left="0" w:right="0" w:firstLine="624" w:firstLineChars="195"/>
        <w:jc w:val="both"/>
        <w:textAlignment w:val="auto"/>
        <w:rPr>
          <w:rFonts w:hint="eastAsia" w:ascii="黑体" w:hAnsi="宋体" w:eastAsia="黑体" w:cs="黑体"/>
          <w:b w:val="0"/>
          <w:color w:val="000000"/>
          <w:sz w:val="32"/>
          <w:szCs w:val="32"/>
          <w:shd w:val="clear" w:color="auto" w:fill="FFFFFF"/>
          <w:lang w:val="en-US"/>
        </w:rPr>
      </w:pPr>
      <w:r>
        <w:rPr>
          <w:rStyle w:val="7"/>
          <w:rFonts w:hint="eastAsia" w:ascii="黑体" w:hAnsi="宋体" w:eastAsia="黑体" w:cs="黑体"/>
          <w:b w:val="0"/>
          <w:color w:val="000000"/>
          <w:sz w:val="32"/>
          <w:szCs w:val="32"/>
          <w:shd w:val="clear" w:color="auto" w:fill="FFFFFF"/>
          <w:lang w:val="en-US"/>
        </w:rPr>
        <w:t xml:space="preserve">5  </w:t>
      </w:r>
      <w:r>
        <w:rPr>
          <w:rStyle w:val="7"/>
          <w:rFonts w:hint="eastAsia" w:ascii="黑体" w:hAnsi="宋体" w:eastAsia="黑体" w:cs="黑体"/>
          <w:b w:val="0"/>
          <w:color w:val="000000"/>
          <w:sz w:val="32"/>
          <w:szCs w:val="32"/>
          <w:shd w:val="clear" w:color="auto" w:fill="FFFFFF"/>
          <w:lang w:eastAsia="zh-CN"/>
        </w:rPr>
        <w:t>应急响应</w:t>
      </w:r>
    </w:p>
    <w:p>
      <w:pPr>
        <w:pStyle w:val="4"/>
        <w:keepNext w:val="0"/>
        <w:keepLines w:val="0"/>
        <w:pageBreakBefore w:val="0"/>
        <w:widowControl w:val="0"/>
        <w:suppressLineNumbers w:val="0"/>
        <w:shd w:val="clear" w:color="auto" w:fill="FFFFFF"/>
        <w:kinsoku/>
        <w:wordWrap/>
        <w:overflowPunct/>
        <w:topLinePunct w:val="0"/>
        <w:autoSpaceDE/>
        <w:autoSpaceDN/>
        <w:bidi w:val="0"/>
        <w:snapToGrid/>
        <w:spacing w:before="0" w:beforeAutospacing="0" w:after="0" w:afterAutospacing="0" w:line="580" w:lineRule="exact"/>
        <w:ind w:left="0" w:right="0" w:firstLine="624" w:firstLineChars="195"/>
        <w:jc w:val="both"/>
        <w:textAlignment w:val="auto"/>
        <w:rPr>
          <w:rFonts w:hint="eastAsia" w:ascii="楷体_GB2312" w:hAnsi="楷体" w:eastAsia="楷体_GB2312" w:cs="楷体"/>
          <w:b w:val="0"/>
          <w:bCs/>
          <w:color w:val="000000"/>
          <w:sz w:val="32"/>
          <w:szCs w:val="32"/>
          <w:shd w:val="clear" w:color="auto" w:fill="FFFFFF"/>
          <w:lang w:val="en-US"/>
        </w:rPr>
      </w:pPr>
      <w:r>
        <w:rPr>
          <w:rStyle w:val="7"/>
          <w:rFonts w:hint="eastAsia" w:ascii="楷体_GB2312" w:hAnsi="楷体" w:eastAsia="楷体_GB2312" w:cs="楷体"/>
          <w:b w:val="0"/>
          <w:bCs/>
          <w:color w:val="000000"/>
          <w:sz w:val="32"/>
          <w:szCs w:val="32"/>
          <w:shd w:val="clear" w:color="auto" w:fill="FFFFFF"/>
          <w:lang w:val="en-US"/>
        </w:rPr>
        <w:t xml:space="preserve">5.1  </w:t>
      </w:r>
      <w:r>
        <w:rPr>
          <w:rStyle w:val="7"/>
          <w:rFonts w:hint="eastAsia" w:ascii="楷体_GB2312" w:hAnsi="楷体" w:eastAsia="楷体_GB2312" w:cs="楷体"/>
          <w:b w:val="0"/>
          <w:bCs/>
          <w:color w:val="000000"/>
          <w:sz w:val="32"/>
          <w:szCs w:val="32"/>
          <w:shd w:val="clear" w:color="auto" w:fill="FFFFFF"/>
          <w:lang w:eastAsia="zh-CN"/>
        </w:rPr>
        <w:t>Ⅰ级响应</w:t>
      </w:r>
    </w:p>
    <w:p>
      <w:pPr>
        <w:pStyle w:val="4"/>
        <w:keepNext w:val="0"/>
        <w:keepLines w:val="0"/>
        <w:pageBreakBefore w:val="0"/>
        <w:widowControl w:val="0"/>
        <w:suppressLineNumbers w:val="0"/>
        <w:shd w:val="clear" w:color="auto" w:fill="FFFFFF"/>
        <w:kinsoku/>
        <w:wordWrap/>
        <w:overflowPunct/>
        <w:topLinePunct w:val="0"/>
        <w:autoSpaceDE/>
        <w:autoSpaceDN/>
        <w:bidi w:val="0"/>
        <w:snapToGrid/>
        <w:spacing w:before="0" w:beforeAutospacing="0" w:after="0" w:afterAutospacing="0" w:line="580" w:lineRule="exact"/>
        <w:ind w:left="0" w:right="0" w:firstLine="624" w:firstLineChars="195"/>
        <w:jc w:val="both"/>
        <w:textAlignment w:val="auto"/>
        <w:rPr>
          <w:rFonts w:hint="eastAsia" w:ascii="仿宋_GB2312" w:hAnsi="仿宋_GB2312" w:eastAsia="仿宋_GB2312" w:cs="仿宋_GB2312"/>
          <w:b w:val="0"/>
          <w:color w:val="000000"/>
          <w:sz w:val="32"/>
          <w:szCs w:val="32"/>
          <w:shd w:val="clear" w:color="auto" w:fill="FFFFFF"/>
          <w:lang w:val="en-US"/>
        </w:rPr>
      </w:pPr>
      <w:r>
        <w:rPr>
          <w:rStyle w:val="7"/>
          <w:rFonts w:hint="eastAsia" w:ascii="仿宋_GB2312" w:hAnsi="仿宋_GB2312" w:eastAsia="仿宋_GB2312" w:cs="仿宋_GB2312"/>
          <w:b w:val="0"/>
          <w:color w:val="000000"/>
          <w:sz w:val="32"/>
          <w:szCs w:val="32"/>
          <w:shd w:val="clear" w:color="auto" w:fill="FFFFFF"/>
          <w:lang w:eastAsia="zh-CN"/>
        </w:rPr>
        <w:t>特别重大地方金融突发事件发生后，由市政府报请省政府应急处置，或者根据省政府部署进行应急处置。</w:t>
      </w:r>
    </w:p>
    <w:p>
      <w:pPr>
        <w:pStyle w:val="4"/>
        <w:keepNext w:val="0"/>
        <w:keepLines w:val="0"/>
        <w:pageBreakBefore w:val="0"/>
        <w:widowControl w:val="0"/>
        <w:suppressLineNumbers w:val="0"/>
        <w:shd w:val="clear" w:color="auto" w:fill="FFFFFF"/>
        <w:kinsoku/>
        <w:wordWrap/>
        <w:overflowPunct/>
        <w:topLinePunct w:val="0"/>
        <w:autoSpaceDE/>
        <w:autoSpaceDN/>
        <w:bidi w:val="0"/>
        <w:snapToGrid/>
        <w:spacing w:before="0" w:beforeAutospacing="0" w:after="0" w:afterAutospacing="0" w:line="580" w:lineRule="exact"/>
        <w:ind w:left="0" w:right="0" w:firstLine="624" w:firstLineChars="195"/>
        <w:jc w:val="both"/>
        <w:textAlignment w:val="auto"/>
        <w:rPr>
          <w:rFonts w:hint="eastAsia" w:ascii="仿宋_GB2312" w:hAnsi="楷体" w:eastAsia="仿宋_GB2312" w:cs="仿宋_GB2312"/>
          <w:b w:val="0"/>
          <w:bCs/>
          <w:color w:val="000000"/>
          <w:sz w:val="32"/>
          <w:szCs w:val="32"/>
          <w:shd w:val="clear" w:color="auto" w:fill="FFFFFF"/>
          <w:lang w:val="en-US"/>
        </w:rPr>
      </w:pPr>
      <w:r>
        <w:rPr>
          <w:rStyle w:val="7"/>
          <w:rFonts w:hint="eastAsia" w:ascii="仿宋_GB2312" w:hAnsi="楷体" w:eastAsia="仿宋_GB2312" w:cs="楷体"/>
          <w:b w:val="0"/>
          <w:bCs/>
          <w:color w:val="000000"/>
          <w:sz w:val="32"/>
          <w:szCs w:val="32"/>
          <w:shd w:val="clear" w:color="auto" w:fill="FFFFFF"/>
          <w:lang w:val="en-US"/>
        </w:rPr>
        <w:t xml:space="preserve">5.1.1  </w:t>
      </w:r>
      <w:r>
        <w:rPr>
          <w:rStyle w:val="7"/>
          <w:rFonts w:hint="eastAsia" w:ascii="仿宋_GB2312" w:hAnsi="楷体" w:eastAsia="仿宋_GB2312" w:cs="楷体"/>
          <w:b w:val="0"/>
          <w:bCs/>
          <w:color w:val="000000"/>
          <w:sz w:val="32"/>
          <w:szCs w:val="32"/>
          <w:shd w:val="clear" w:color="auto" w:fill="FFFFFF"/>
          <w:lang w:eastAsia="zh-CN"/>
        </w:rPr>
        <w:t>响应程序</w:t>
      </w:r>
    </w:p>
    <w:p>
      <w:pPr>
        <w:pStyle w:val="4"/>
        <w:keepNext w:val="0"/>
        <w:keepLines w:val="0"/>
        <w:pageBreakBefore w:val="0"/>
        <w:widowControl w:val="0"/>
        <w:suppressLineNumbers w:val="0"/>
        <w:shd w:val="clear" w:color="auto" w:fill="FFFFFF"/>
        <w:kinsoku/>
        <w:wordWrap/>
        <w:overflowPunct/>
        <w:topLinePunct w:val="0"/>
        <w:autoSpaceDE/>
        <w:autoSpaceDN/>
        <w:bidi w:val="0"/>
        <w:snapToGrid/>
        <w:spacing w:before="0" w:beforeAutospacing="0" w:after="0" w:afterAutospacing="0" w:line="580" w:lineRule="exact"/>
        <w:ind w:left="0" w:right="0" w:firstLine="624" w:firstLineChars="195"/>
        <w:jc w:val="both"/>
        <w:textAlignment w:val="auto"/>
        <w:rPr>
          <w:rFonts w:hint="eastAsia" w:ascii="仿宋_GB2312" w:hAnsi="仿宋_GB2312" w:eastAsia="仿宋_GB2312" w:cs="仿宋_GB2312"/>
          <w:b w:val="0"/>
          <w:color w:val="000000"/>
          <w:sz w:val="32"/>
          <w:szCs w:val="32"/>
          <w:shd w:val="clear" w:color="auto" w:fill="FFFFFF"/>
          <w:lang w:val="en-US"/>
        </w:rPr>
      </w:pPr>
      <w:r>
        <w:rPr>
          <w:rStyle w:val="7"/>
          <w:rFonts w:hint="eastAsia" w:ascii="仿宋_GB2312" w:hAnsi="仿宋_GB2312" w:eastAsia="仿宋_GB2312" w:cs="仿宋_GB2312"/>
          <w:b w:val="0"/>
          <w:color w:val="000000"/>
          <w:sz w:val="32"/>
          <w:szCs w:val="32"/>
          <w:shd w:val="clear" w:color="auto" w:fill="FFFFFF"/>
          <w:lang w:eastAsia="zh-CN"/>
        </w:rPr>
        <w:t>（</w:t>
      </w:r>
      <w:r>
        <w:rPr>
          <w:rStyle w:val="7"/>
          <w:rFonts w:hint="eastAsia" w:ascii="仿宋_GB2312" w:hAnsi="仿宋_GB2312" w:eastAsia="仿宋_GB2312" w:cs="仿宋_GB2312"/>
          <w:b w:val="0"/>
          <w:color w:val="000000"/>
          <w:sz w:val="32"/>
          <w:szCs w:val="32"/>
          <w:shd w:val="clear" w:color="auto" w:fill="FFFFFF"/>
          <w:lang w:val="en-US"/>
        </w:rPr>
        <w:t>1</w:t>
      </w:r>
      <w:r>
        <w:rPr>
          <w:rStyle w:val="7"/>
          <w:rFonts w:hint="eastAsia" w:ascii="仿宋_GB2312" w:hAnsi="仿宋_GB2312" w:eastAsia="仿宋_GB2312" w:cs="仿宋_GB2312"/>
          <w:b w:val="0"/>
          <w:color w:val="000000"/>
          <w:sz w:val="32"/>
          <w:szCs w:val="32"/>
          <w:shd w:val="clear" w:color="auto" w:fill="FFFFFF"/>
          <w:lang w:eastAsia="zh-CN"/>
        </w:rPr>
        <w:t>）特别重大地方金融突发事件发生后，市政府及时启动相应预案，并确定应急组织机构和相关人员开展处置工作。</w:t>
      </w:r>
    </w:p>
    <w:p>
      <w:pPr>
        <w:pStyle w:val="4"/>
        <w:keepNext w:val="0"/>
        <w:keepLines w:val="0"/>
        <w:pageBreakBefore w:val="0"/>
        <w:widowControl w:val="0"/>
        <w:suppressLineNumbers w:val="0"/>
        <w:shd w:val="clear" w:color="auto" w:fill="FFFFFF"/>
        <w:kinsoku/>
        <w:wordWrap/>
        <w:overflowPunct/>
        <w:topLinePunct w:val="0"/>
        <w:autoSpaceDE/>
        <w:autoSpaceDN/>
        <w:bidi w:val="0"/>
        <w:snapToGrid/>
        <w:spacing w:before="0" w:beforeAutospacing="0" w:after="0" w:afterAutospacing="0" w:line="580" w:lineRule="exact"/>
        <w:ind w:left="0" w:right="0" w:firstLine="624" w:firstLineChars="195"/>
        <w:jc w:val="both"/>
        <w:textAlignment w:val="auto"/>
        <w:rPr>
          <w:rFonts w:hint="eastAsia" w:ascii="仿宋_GB2312" w:hAnsi="仿宋_GB2312" w:eastAsia="仿宋_GB2312" w:cs="仿宋_GB2312"/>
          <w:b w:val="0"/>
          <w:color w:val="000000"/>
          <w:sz w:val="32"/>
          <w:szCs w:val="32"/>
          <w:shd w:val="clear" w:color="auto" w:fill="FFFFFF"/>
          <w:lang w:val="en-US"/>
        </w:rPr>
      </w:pPr>
      <w:r>
        <w:rPr>
          <w:rStyle w:val="7"/>
          <w:rFonts w:hint="eastAsia" w:ascii="仿宋_GB2312" w:hAnsi="仿宋_GB2312" w:eastAsia="仿宋_GB2312" w:cs="仿宋_GB2312"/>
          <w:b w:val="0"/>
          <w:color w:val="000000"/>
          <w:sz w:val="32"/>
          <w:szCs w:val="32"/>
          <w:shd w:val="clear" w:color="auto" w:fill="FFFFFF"/>
          <w:lang w:eastAsia="zh-CN"/>
        </w:rPr>
        <w:t>（</w:t>
      </w:r>
      <w:r>
        <w:rPr>
          <w:rStyle w:val="7"/>
          <w:rFonts w:hint="eastAsia" w:ascii="仿宋_GB2312" w:hAnsi="仿宋_GB2312" w:eastAsia="仿宋_GB2312" w:cs="仿宋_GB2312"/>
          <w:b w:val="0"/>
          <w:color w:val="000000"/>
          <w:sz w:val="32"/>
          <w:szCs w:val="32"/>
          <w:shd w:val="clear" w:color="auto" w:fill="FFFFFF"/>
          <w:lang w:val="en-US"/>
        </w:rPr>
        <w:t>2</w:t>
      </w:r>
      <w:r>
        <w:rPr>
          <w:rStyle w:val="7"/>
          <w:rFonts w:hint="eastAsia" w:ascii="仿宋_GB2312" w:hAnsi="仿宋_GB2312" w:eastAsia="仿宋_GB2312" w:cs="仿宋_GB2312"/>
          <w:b w:val="0"/>
          <w:color w:val="000000"/>
          <w:sz w:val="32"/>
          <w:szCs w:val="32"/>
          <w:shd w:val="clear" w:color="auto" w:fill="FFFFFF"/>
          <w:lang w:eastAsia="zh-CN"/>
        </w:rPr>
        <w:t>）市政府报请省政府成立工作组，启动预案开展处置工作。</w:t>
      </w:r>
    </w:p>
    <w:p>
      <w:pPr>
        <w:pStyle w:val="4"/>
        <w:keepNext w:val="0"/>
        <w:keepLines w:val="0"/>
        <w:pageBreakBefore w:val="0"/>
        <w:widowControl w:val="0"/>
        <w:suppressLineNumbers w:val="0"/>
        <w:shd w:val="clear" w:color="auto" w:fill="FFFFFF"/>
        <w:kinsoku/>
        <w:wordWrap/>
        <w:overflowPunct/>
        <w:topLinePunct w:val="0"/>
        <w:autoSpaceDE/>
        <w:autoSpaceDN/>
        <w:bidi w:val="0"/>
        <w:snapToGrid/>
        <w:spacing w:before="0" w:beforeAutospacing="0" w:after="0" w:afterAutospacing="0" w:line="580" w:lineRule="exact"/>
        <w:ind w:left="0" w:right="0" w:firstLine="624" w:firstLineChars="195"/>
        <w:jc w:val="both"/>
        <w:textAlignment w:val="auto"/>
        <w:rPr>
          <w:rFonts w:hint="eastAsia" w:ascii="仿宋_GB2312" w:hAnsi="仿宋_GB2312" w:eastAsia="仿宋_GB2312" w:cs="仿宋_GB2312"/>
          <w:b w:val="0"/>
          <w:bCs/>
          <w:color w:val="000000"/>
          <w:sz w:val="32"/>
          <w:szCs w:val="32"/>
          <w:shd w:val="clear" w:color="auto" w:fill="FFFFFF"/>
          <w:lang w:val="en-US"/>
        </w:rPr>
      </w:pPr>
      <w:r>
        <w:rPr>
          <w:rStyle w:val="7"/>
          <w:rFonts w:hint="eastAsia" w:ascii="仿宋_GB2312" w:hAnsi="仿宋_GB2312" w:eastAsia="仿宋_GB2312" w:cs="仿宋_GB2312"/>
          <w:b w:val="0"/>
          <w:bCs/>
          <w:color w:val="000000"/>
          <w:sz w:val="32"/>
          <w:szCs w:val="32"/>
          <w:shd w:val="clear" w:color="auto" w:fill="FFFFFF"/>
          <w:lang w:val="en-US"/>
        </w:rPr>
        <w:t xml:space="preserve">5.1.2  </w:t>
      </w:r>
      <w:r>
        <w:rPr>
          <w:rStyle w:val="7"/>
          <w:rFonts w:hint="eastAsia" w:ascii="仿宋_GB2312" w:hAnsi="仿宋_GB2312" w:eastAsia="仿宋_GB2312" w:cs="仿宋_GB2312"/>
          <w:b w:val="0"/>
          <w:bCs/>
          <w:color w:val="000000"/>
          <w:sz w:val="32"/>
          <w:szCs w:val="32"/>
          <w:shd w:val="clear" w:color="auto" w:fill="FFFFFF"/>
          <w:lang w:eastAsia="zh-CN"/>
        </w:rPr>
        <w:t>决策及应急措施</w:t>
      </w:r>
    </w:p>
    <w:p>
      <w:pPr>
        <w:pStyle w:val="4"/>
        <w:keepNext w:val="0"/>
        <w:keepLines w:val="0"/>
        <w:pageBreakBefore w:val="0"/>
        <w:widowControl w:val="0"/>
        <w:suppressLineNumbers w:val="0"/>
        <w:shd w:val="clear" w:color="auto" w:fill="FFFFFF"/>
        <w:kinsoku/>
        <w:wordWrap/>
        <w:overflowPunct/>
        <w:topLinePunct w:val="0"/>
        <w:autoSpaceDE/>
        <w:autoSpaceDN/>
        <w:bidi w:val="0"/>
        <w:snapToGrid/>
        <w:spacing w:before="0" w:beforeAutospacing="0" w:after="0" w:afterAutospacing="0" w:line="580" w:lineRule="exact"/>
        <w:ind w:left="0" w:right="0" w:firstLine="624" w:firstLineChars="195"/>
        <w:jc w:val="both"/>
        <w:textAlignment w:val="auto"/>
        <w:rPr>
          <w:rFonts w:hint="eastAsia" w:ascii="仿宋_GB2312" w:hAnsi="仿宋_GB2312" w:eastAsia="仿宋_GB2312" w:cs="仿宋_GB2312"/>
          <w:b w:val="0"/>
          <w:color w:val="000000"/>
          <w:sz w:val="32"/>
          <w:szCs w:val="32"/>
          <w:shd w:val="clear" w:color="auto" w:fill="FFFFFF"/>
          <w:lang w:val="en-US"/>
        </w:rPr>
      </w:pPr>
      <w:r>
        <w:rPr>
          <w:rStyle w:val="7"/>
          <w:rFonts w:hint="eastAsia" w:ascii="仿宋_GB2312" w:hAnsi="仿宋_GB2312" w:eastAsia="仿宋_GB2312" w:cs="仿宋_GB2312"/>
          <w:b w:val="0"/>
          <w:color w:val="000000"/>
          <w:sz w:val="32"/>
          <w:szCs w:val="32"/>
          <w:shd w:val="clear" w:color="auto" w:fill="FFFFFF"/>
          <w:lang w:eastAsia="zh-CN"/>
        </w:rPr>
        <w:t>（</w:t>
      </w:r>
      <w:r>
        <w:rPr>
          <w:rStyle w:val="7"/>
          <w:rFonts w:hint="eastAsia" w:ascii="仿宋_GB2312" w:hAnsi="仿宋_GB2312" w:eastAsia="仿宋_GB2312" w:cs="仿宋_GB2312"/>
          <w:b w:val="0"/>
          <w:color w:val="000000"/>
          <w:sz w:val="32"/>
          <w:szCs w:val="32"/>
          <w:shd w:val="clear" w:color="auto" w:fill="FFFFFF"/>
          <w:lang w:val="en-US"/>
        </w:rPr>
        <w:t>1</w:t>
      </w:r>
      <w:r>
        <w:rPr>
          <w:rStyle w:val="7"/>
          <w:rFonts w:hint="eastAsia" w:ascii="仿宋_GB2312" w:hAnsi="仿宋_GB2312" w:eastAsia="仿宋_GB2312" w:cs="仿宋_GB2312"/>
          <w:b w:val="0"/>
          <w:color w:val="000000"/>
          <w:sz w:val="32"/>
          <w:szCs w:val="32"/>
          <w:shd w:val="clear" w:color="auto" w:fill="FFFFFF"/>
          <w:lang w:eastAsia="zh-CN"/>
        </w:rPr>
        <w:t>）各有关单位立即启动本单位应急预案，在职责范围内指导处置工作，及时切断风险源，防止风险进一步扩散。</w:t>
      </w:r>
    </w:p>
    <w:p>
      <w:pPr>
        <w:pStyle w:val="4"/>
        <w:keepNext w:val="0"/>
        <w:keepLines w:val="0"/>
        <w:pageBreakBefore w:val="0"/>
        <w:widowControl w:val="0"/>
        <w:suppressLineNumbers w:val="0"/>
        <w:shd w:val="clear" w:color="auto" w:fill="FFFFFF"/>
        <w:kinsoku/>
        <w:wordWrap/>
        <w:overflowPunct/>
        <w:topLinePunct w:val="0"/>
        <w:autoSpaceDE/>
        <w:autoSpaceDN/>
        <w:bidi w:val="0"/>
        <w:snapToGrid/>
        <w:spacing w:before="0" w:beforeAutospacing="0" w:after="0" w:afterAutospacing="0" w:line="580" w:lineRule="exact"/>
        <w:ind w:left="0" w:right="0" w:firstLine="624" w:firstLineChars="195"/>
        <w:jc w:val="both"/>
        <w:textAlignment w:val="auto"/>
        <w:rPr>
          <w:rFonts w:hint="eastAsia" w:ascii="仿宋_GB2312" w:hAnsi="仿宋_GB2312" w:eastAsia="仿宋_GB2312" w:cs="仿宋_GB2312"/>
          <w:b w:val="0"/>
          <w:color w:val="000000"/>
          <w:sz w:val="32"/>
          <w:szCs w:val="32"/>
          <w:shd w:val="clear" w:color="auto" w:fill="FFFFFF"/>
          <w:lang w:val="en-US"/>
        </w:rPr>
      </w:pPr>
      <w:r>
        <w:rPr>
          <w:rStyle w:val="7"/>
          <w:rFonts w:hint="eastAsia" w:ascii="仿宋_GB2312" w:hAnsi="仿宋_GB2312" w:eastAsia="仿宋_GB2312" w:cs="仿宋_GB2312"/>
          <w:b w:val="0"/>
          <w:color w:val="000000"/>
          <w:sz w:val="32"/>
          <w:szCs w:val="32"/>
          <w:shd w:val="clear" w:color="auto" w:fill="FFFFFF"/>
          <w:lang w:eastAsia="zh-CN"/>
        </w:rPr>
        <w:t>（</w:t>
      </w:r>
      <w:r>
        <w:rPr>
          <w:rStyle w:val="7"/>
          <w:rFonts w:hint="eastAsia" w:ascii="仿宋_GB2312" w:hAnsi="仿宋_GB2312" w:eastAsia="仿宋_GB2312" w:cs="仿宋_GB2312"/>
          <w:b w:val="0"/>
          <w:color w:val="000000"/>
          <w:sz w:val="32"/>
          <w:szCs w:val="32"/>
          <w:shd w:val="clear" w:color="auto" w:fill="FFFFFF"/>
          <w:lang w:val="en-US"/>
        </w:rPr>
        <w:t>2</w:t>
      </w:r>
      <w:r>
        <w:rPr>
          <w:rStyle w:val="7"/>
          <w:rFonts w:hint="eastAsia" w:ascii="仿宋_GB2312" w:hAnsi="仿宋_GB2312" w:eastAsia="仿宋_GB2312" w:cs="仿宋_GB2312"/>
          <w:b w:val="0"/>
          <w:color w:val="000000"/>
          <w:sz w:val="32"/>
          <w:szCs w:val="32"/>
          <w:shd w:val="clear" w:color="auto" w:fill="FFFFFF"/>
          <w:lang w:eastAsia="zh-CN"/>
        </w:rPr>
        <w:t>）市工作组组织市有关部门、金融管理部门及其他事件涉及单位按照省政府处置方案部署，积极开展应对处置工作，共同维护金融稳定。</w:t>
      </w:r>
    </w:p>
    <w:p>
      <w:pPr>
        <w:pStyle w:val="4"/>
        <w:keepNext w:val="0"/>
        <w:keepLines w:val="0"/>
        <w:pageBreakBefore w:val="0"/>
        <w:widowControl w:val="0"/>
        <w:suppressLineNumbers w:val="0"/>
        <w:shd w:val="clear" w:color="auto" w:fill="FFFFFF"/>
        <w:kinsoku/>
        <w:wordWrap/>
        <w:overflowPunct/>
        <w:topLinePunct w:val="0"/>
        <w:autoSpaceDE/>
        <w:autoSpaceDN/>
        <w:bidi w:val="0"/>
        <w:snapToGrid/>
        <w:spacing w:before="0" w:beforeAutospacing="0" w:after="0" w:afterAutospacing="0" w:line="580" w:lineRule="exact"/>
        <w:ind w:left="0" w:right="0" w:firstLine="624" w:firstLineChars="195"/>
        <w:jc w:val="both"/>
        <w:textAlignment w:val="auto"/>
        <w:rPr>
          <w:rFonts w:hint="eastAsia" w:ascii="仿宋_GB2312" w:hAnsi="楷体" w:eastAsia="仿宋_GB2312" w:cs="仿宋_GB2312"/>
          <w:b w:val="0"/>
          <w:bCs/>
          <w:color w:val="000000"/>
          <w:sz w:val="32"/>
          <w:szCs w:val="32"/>
          <w:shd w:val="clear" w:color="auto" w:fill="FFFFFF"/>
          <w:lang w:val="en-US"/>
        </w:rPr>
      </w:pPr>
      <w:r>
        <w:rPr>
          <w:rStyle w:val="7"/>
          <w:rFonts w:hint="eastAsia" w:ascii="仿宋_GB2312" w:hAnsi="楷体" w:eastAsia="仿宋_GB2312" w:cs="楷体"/>
          <w:b w:val="0"/>
          <w:bCs/>
          <w:color w:val="000000"/>
          <w:sz w:val="32"/>
          <w:szCs w:val="32"/>
          <w:shd w:val="clear" w:color="auto" w:fill="FFFFFF"/>
          <w:lang w:val="en-US"/>
        </w:rPr>
        <w:t xml:space="preserve">5.1.3  </w:t>
      </w:r>
      <w:r>
        <w:rPr>
          <w:rStyle w:val="7"/>
          <w:rFonts w:hint="eastAsia" w:ascii="仿宋_GB2312" w:hAnsi="楷体" w:eastAsia="仿宋_GB2312" w:cs="楷体"/>
          <w:b w:val="0"/>
          <w:bCs/>
          <w:color w:val="000000"/>
          <w:sz w:val="32"/>
          <w:szCs w:val="32"/>
          <w:shd w:val="clear" w:color="auto" w:fill="FFFFFF"/>
          <w:lang w:eastAsia="zh-CN"/>
        </w:rPr>
        <w:t>落实措施</w:t>
      </w:r>
    </w:p>
    <w:p>
      <w:pPr>
        <w:pStyle w:val="4"/>
        <w:keepNext w:val="0"/>
        <w:keepLines w:val="0"/>
        <w:pageBreakBefore w:val="0"/>
        <w:widowControl w:val="0"/>
        <w:suppressLineNumbers w:val="0"/>
        <w:shd w:val="clear" w:color="auto" w:fill="FFFFFF"/>
        <w:kinsoku/>
        <w:wordWrap/>
        <w:overflowPunct/>
        <w:topLinePunct w:val="0"/>
        <w:autoSpaceDE/>
        <w:autoSpaceDN/>
        <w:bidi w:val="0"/>
        <w:snapToGrid/>
        <w:spacing w:before="0" w:beforeAutospacing="0" w:after="0" w:afterAutospacing="0" w:line="580" w:lineRule="exact"/>
        <w:ind w:left="0" w:right="0" w:firstLine="624" w:firstLineChars="195"/>
        <w:jc w:val="both"/>
        <w:textAlignment w:val="auto"/>
        <w:rPr>
          <w:rFonts w:hint="eastAsia" w:ascii="仿宋_GB2312" w:hAnsi="仿宋_GB2312" w:eastAsia="仿宋_GB2312" w:cs="仿宋_GB2312"/>
          <w:b w:val="0"/>
          <w:color w:val="000000"/>
          <w:sz w:val="32"/>
          <w:szCs w:val="32"/>
          <w:shd w:val="clear" w:color="auto" w:fill="FFFFFF"/>
          <w:lang w:val="en-US"/>
        </w:rPr>
      </w:pPr>
      <w:r>
        <w:rPr>
          <w:rStyle w:val="7"/>
          <w:rFonts w:hint="eastAsia" w:ascii="仿宋_GB2312" w:hAnsi="仿宋_GB2312" w:eastAsia="仿宋_GB2312" w:cs="仿宋_GB2312"/>
          <w:b w:val="0"/>
          <w:color w:val="000000"/>
          <w:sz w:val="32"/>
          <w:szCs w:val="32"/>
          <w:shd w:val="clear" w:color="auto" w:fill="FFFFFF"/>
          <w:lang w:eastAsia="zh-CN"/>
        </w:rPr>
        <w:t>（</w:t>
      </w:r>
      <w:r>
        <w:rPr>
          <w:rStyle w:val="7"/>
          <w:rFonts w:hint="eastAsia" w:ascii="仿宋_GB2312" w:hAnsi="仿宋_GB2312" w:eastAsia="仿宋_GB2312" w:cs="仿宋_GB2312"/>
          <w:b w:val="0"/>
          <w:color w:val="000000"/>
          <w:sz w:val="32"/>
          <w:szCs w:val="32"/>
          <w:shd w:val="clear" w:color="auto" w:fill="FFFFFF"/>
          <w:lang w:val="en-US"/>
        </w:rPr>
        <w:t>1</w:t>
      </w:r>
      <w:r>
        <w:rPr>
          <w:rStyle w:val="7"/>
          <w:rFonts w:hint="eastAsia" w:ascii="仿宋_GB2312" w:hAnsi="仿宋_GB2312" w:eastAsia="仿宋_GB2312" w:cs="仿宋_GB2312"/>
          <w:b w:val="0"/>
          <w:color w:val="000000"/>
          <w:sz w:val="32"/>
          <w:szCs w:val="32"/>
          <w:shd w:val="clear" w:color="auto" w:fill="FFFFFF"/>
          <w:lang w:eastAsia="zh-CN"/>
        </w:rPr>
        <w:t>）按照省政府处置方案部署，由工作组办公室督促各有关单位组织实施。</w:t>
      </w:r>
    </w:p>
    <w:p>
      <w:pPr>
        <w:pStyle w:val="4"/>
        <w:keepNext w:val="0"/>
        <w:keepLines w:val="0"/>
        <w:pageBreakBefore w:val="0"/>
        <w:widowControl w:val="0"/>
        <w:suppressLineNumbers w:val="0"/>
        <w:shd w:val="clear" w:color="auto" w:fill="FFFFFF"/>
        <w:kinsoku/>
        <w:wordWrap/>
        <w:overflowPunct/>
        <w:topLinePunct w:val="0"/>
        <w:autoSpaceDE/>
        <w:autoSpaceDN/>
        <w:bidi w:val="0"/>
        <w:snapToGrid/>
        <w:spacing w:before="0" w:beforeAutospacing="0" w:after="0" w:afterAutospacing="0" w:line="580" w:lineRule="exact"/>
        <w:ind w:left="0" w:right="0" w:firstLine="624" w:firstLineChars="195"/>
        <w:jc w:val="both"/>
        <w:textAlignment w:val="auto"/>
        <w:rPr>
          <w:rFonts w:hint="eastAsia" w:ascii="仿宋_GB2312" w:hAnsi="仿宋_GB2312" w:eastAsia="仿宋_GB2312" w:cs="仿宋_GB2312"/>
          <w:b w:val="0"/>
          <w:color w:val="000000"/>
          <w:sz w:val="32"/>
          <w:szCs w:val="32"/>
          <w:shd w:val="clear" w:color="auto" w:fill="FFFFFF"/>
          <w:lang w:val="en-US"/>
        </w:rPr>
      </w:pPr>
      <w:r>
        <w:rPr>
          <w:rStyle w:val="7"/>
          <w:rFonts w:hint="eastAsia" w:ascii="仿宋_GB2312" w:hAnsi="仿宋_GB2312" w:eastAsia="仿宋_GB2312" w:cs="仿宋_GB2312"/>
          <w:b w:val="0"/>
          <w:color w:val="000000"/>
          <w:sz w:val="32"/>
          <w:szCs w:val="32"/>
          <w:shd w:val="clear" w:color="auto" w:fill="FFFFFF"/>
          <w:lang w:eastAsia="zh-CN"/>
        </w:rPr>
        <w:t>（</w:t>
      </w:r>
      <w:r>
        <w:rPr>
          <w:rStyle w:val="7"/>
          <w:rFonts w:hint="eastAsia" w:ascii="仿宋_GB2312" w:hAnsi="仿宋_GB2312" w:eastAsia="仿宋_GB2312" w:cs="仿宋_GB2312"/>
          <w:b w:val="0"/>
          <w:color w:val="000000"/>
          <w:sz w:val="32"/>
          <w:szCs w:val="32"/>
          <w:shd w:val="clear" w:color="auto" w:fill="FFFFFF"/>
          <w:lang w:val="en-US"/>
        </w:rPr>
        <w:t>2</w:t>
      </w:r>
      <w:r>
        <w:rPr>
          <w:rStyle w:val="7"/>
          <w:rFonts w:hint="eastAsia" w:ascii="仿宋_GB2312" w:hAnsi="仿宋_GB2312" w:eastAsia="仿宋_GB2312" w:cs="仿宋_GB2312"/>
          <w:b w:val="0"/>
          <w:color w:val="000000"/>
          <w:sz w:val="32"/>
          <w:szCs w:val="32"/>
          <w:shd w:val="clear" w:color="auto" w:fill="FFFFFF"/>
          <w:lang w:eastAsia="zh-CN"/>
        </w:rPr>
        <w:t>）对经批准给予流动性支持的，按照有关规定，由人行池州市分行负责办理流动性支持的有关手续、监督相关资金的使用和收回。</w:t>
      </w:r>
    </w:p>
    <w:p>
      <w:pPr>
        <w:pStyle w:val="4"/>
        <w:keepNext w:val="0"/>
        <w:keepLines w:val="0"/>
        <w:pageBreakBefore w:val="0"/>
        <w:widowControl w:val="0"/>
        <w:suppressLineNumbers w:val="0"/>
        <w:shd w:val="clear" w:color="auto" w:fill="FFFFFF"/>
        <w:kinsoku/>
        <w:wordWrap/>
        <w:overflowPunct/>
        <w:topLinePunct w:val="0"/>
        <w:autoSpaceDE/>
        <w:autoSpaceDN/>
        <w:bidi w:val="0"/>
        <w:snapToGrid/>
        <w:spacing w:before="0" w:beforeAutospacing="0" w:after="0" w:afterAutospacing="0" w:line="580" w:lineRule="exact"/>
        <w:ind w:left="0" w:right="0" w:firstLine="624" w:firstLineChars="195"/>
        <w:jc w:val="both"/>
        <w:textAlignment w:val="auto"/>
        <w:rPr>
          <w:rFonts w:hint="eastAsia" w:ascii="仿宋_GB2312" w:hAnsi="仿宋_GB2312" w:eastAsia="仿宋_GB2312" w:cs="仿宋_GB2312"/>
          <w:b w:val="0"/>
          <w:color w:val="000000"/>
          <w:sz w:val="32"/>
          <w:szCs w:val="32"/>
          <w:shd w:val="clear" w:color="auto" w:fill="FFFFFF"/>
          <w:lang w:val="en-US"/>
        </w:rPr>
      </w:pPr>
      <w:r>
        <w:rPr>
          <w:rStyle w:val="7"/>
          <w:rFonts w:hint="eastAsia" w:ascii="仿宋_GB2312" w:hAnsi="仿宋_GB2312" w:eastAsia="仿宋_GB2312" w:cs="仿宋_GB2312"/>
          <w:b w:val="0"/>
          <w:color w:val="000000"/>
          <w:sz w:val="32"/>
          <w:szCs w:val="32"/>
          <w:shd w:val="clear" w:color="auto" w:fill="FFFFFF"/>
          <w:lang w:eastAsia="zh-CN"/>
        </w:rPr>
        <w:t>（</w:t>
      </w:r>
      <w:r>
        <w:rPr>
          <w:rStyle w:val="7"/>
          <w:rFonts w:hint="eastAsia" w:ascii="仿宋_GB2312" w:hAnsi="仿宋_GB2312" w:eastAsia="仿宋_GB2312" w:cs="仿宋_GB2312"/>
          <w:b w:val="0"/>
          <w:color w:val="000000"/>
          <w:sz w:val="32"/>
          <w:szCs w:val="32"/>
          <w:shd w:val="clear" w:color="auto" w:fill="FFFFFF"/>
          <w:lang w:val="en-US"/>
        </w:rPr>
        <w:t>3</w:t>
      </w:r>
      <w:r>
        <w:rPr>
          <w:rStyle w:val="7"/>
          <w:rFonts w:hint="eastAsia" w:ascii="仿宋_GB2312" w:hAnsi="仿宋_GB2312" w:eastAsia="仿宋_GB2312" w:cs="仿宋_GB2312"/>
          <w:b w:val="0"/>
          <w:color w:val="000000"/>
          <w:sz w:val="32"/>
          <w:szCs w:val="32"/>
          <w:shd w:val="clear" w:color="auto" w:fill="FFFFFF"/>
          <w:lang w:eastAsia="zh-CN"/>
        </w:rPr>
        <w:t>）对需要采取接管、撤销、重组、申请破产等形式进行风险处置的，应当按照相关法律法规的规定，由金融管理部门、存款保险基金管理机构依据其监管职责和权限履行担任接管组织或破产管理人、促进收购与承接、及时偿付存款人和实施清算等风险处置职能。</w:t>
      </w:r>
    </w:p>
    <w:p>
      <w:pPr>
        <w:pStyle w:val="4"/>
        <w:keepNext w:val="0"/>
        <w:keepLines w:val="0"/>
        <w:pageBreakBefore w:val="0"/>
        <w:widowControl w:val="0"/>
        <w:suppressLineNumbers w:val="0"/>
        <w:shd w:val="clear" w:color="auto" w:fill="FFFFFF"/>
        <w:kinsoku/>
        <w:wordWrap/>
        <w:overflowPunct/>
        <w:topLinePunct w:val="0"/>
        <w:autoSpaceDE/>
        <w:autoSpaceDN/>
        <w:bidi w:val="0"/>
        <w:snapToGrid/>
        <w:spacing w:before="0" w:beforeAutospacing="0" w:after="0" w:afterAutospacing="0" w:line="580" w:lineRule="exact"/>
        <w:ind w:left="0" w:right="0" w:firstLine="624" w:firstLineChars="195"/>
        <w:jc w:val="both"/>
        <w:textAlignment w:val="auto"/>
        <w:rPr>
          <w:rFonts w:hint="eastAsia" w:ascii="仿宋_GB2312" w:hAnsi="仿宋_GB2312" w:eastAsia="仿宋_GB2312" w:cs="仿宋_GB2312"/>
          <w:b w:val="0"/>
          <w:color w:val="000000"/>
          <w:sz w:val="32"/>
          <w:szCs w:val="32"/>
          <w:shd w:val="clear" w:color="auto" w:fill="FFFFFF"/>
          <w:lang w:val="en-US"/>
        </w:rPr>
      </w:pPr>
      <w:r>
        <w:rPr>
          <w:rStyle w:val="7"/>
          <w:rFonts w:hint="eastAsia" w:ascii="仿宋_GB2312" w:hAnsi="仿宋_GB2312" w:eastAsia="仿宋_GB2312" w:cs="仿宋_GB2312"/>
          <w:b w:val="0"/>
          <w:color w:val="000000"/>
          <w:sz w:val="32"/>
          <w:szCs w:val="32"/>
          <w:shd w:val="clear" w:color="auto" w:fill="FFFFFF"/>
          <w:lang w:eastAsia="zh-CN"/>
        </w:rPr>
        <w:t>（</w:t>
      </w:r>
      <w:r>
        <w:rPr>
          <w:rStyle w:val="7"/>
          <w:rFonts w:hint="eastAsia" w:ascii="仿宋_GB2312" w:hAnsi="仿宋_GB2312" w:eastAsia="仿宋_GB2312" w:cs="仿宋_GB2312"/>
          <w:b w:val="0"/>
          <w:color w:val="000000"/>
          <w:sz w:val="32"/>
          <w:szCs w:val="32"/>
          <w:shd w:val="clear" w:color="auto" w:fill="FFFFFF"/>
          <w:lang w:val="en-US"/>
        </w:rPr>
        <w:t>4</w:t>
      </w:r>
      <w:r>
        <w:rPr>
          <w:rStyle w:val="7"/>
          <w:rFonts w:hint="eastAsia" w:ascii="仿宋_GB2312" w:hAnsi="仿宋_GB2312" w:eastAsia="仿宋_GB2312" w:cs="仿宋_GB2312"/>
          <w:b w:val="0"/>
          <w:color w:val="000000"/>
          <w:sz w:val="32"/>
          <w:szCs w:val="32"/>
          <w:shd w:val="clear" w:color="auto" w:fill="FFFFFF"/>
          <w:lang w:eastAsia="zh-CN"/>
        </w:rPr>
        <w:t>）在处置地方金融突发事件过程中，对发现涉嫌犯罪的，公安机关应及时进行调查取证，构成犯罪的应予以立案侦查，对犯罪嫌疑人应采取积极有效措施，严防潜逃，有关单位应予积极配合；需要派警力维持现场秩序的，由当地政府负责，上级公安机关应依法指导和协调事件发生地公安机关执行。对债权人、被保险人等的宣传、解释、说服工作，由地方政府及有关金融管理部门负责。</w:t>
      </w:r>
    </w:p>
    <w:p>
      <w:pPr>
        <w:pStyle w:val="4"/>
        <w:keepNext w:val="0"/>
        <w:keepLines w:val="0"/>
        <w:pageBreakBefore w:val="0"/>
        <w:widowControl w:val="0"/>
        <w:suppressLineNumbers w:val="0"/>
        <w:shd w:val="clear" w:color="auto" w:fill="FFFFFF"/>
        <w:kinsoku/>
        <w:wordWrap/>
        <w:overflowPunct/>
        <w:topLinePunct w:val="0"/>
        <w:autoSpaceDE/>
        <w:autoSpaceDN/>
        <w:bidi w:val="0"/>
        <w:snapToGrid/>
        <w:spacing w:before="0" w:beforeAutospacing="0" w:after="0" w:afterAutospacing="0" w:line="580" w:lineRule="exact"/>
        <w:ind w:left="0" w:right="0" w:firstLine="624" w:firstLineChars="195"/>
        <w:jc w:val="both"/>
        <w:textAlignment w:val="auto"/>
        <w:rPr>
          <w:rFonts w:hint="eastAsia" w:ascii="仿宋_GB2312" w:hAnsi="仿宋_GB2312" w:eastAsia="仿宋_GB2312" w:cs="仿宋_GB2312"/>
          <w:b w:val="0"/>
          <w:color w:val="000000"/>
          <w:sz w:val="32"/>
          <w:szCs w:val="32"/>
          <w:shd w:val="clear" w:color="auto" w:fill="FFFFFF"/>
          <w:lang w:val="en-US"/>
        </w:rPr>
      </w:pPr>
      <w:r>
        <w:rPr>
          <w:rStyle w:val="7"/>
          <w:rFonts w:hint="eastAsia" w:ascii="仿宋_GB2312" w:hAnsi="仿宋_GB2312" w:eastAsia="仿宋_GB2312" w:cs="仿宋_GB2312"/>
          <w:b w:val="0"/>
          <w:color w:val="000000"/>
          <w:sz w:val="32"/>
          <w:szCs w:val="32"/>
          <w:shd w:val="clear" w:color="auto" w:fill="FFFFFF"/>
          <w:lang w:eastAsia="zh-CN"/>
        </w:rPr>
        <w:t>（</w:t>
      </w:r>
      <w:r>
        <w:rPr>
          <w:rStyle w:val="7"/>
          <w:rFonts w:hint="eastAsia" w:ascii="仿宋_GB2312" w:hAnsi="仿宋_GB2312" w:eastAsia="仿宋_GB2312" w:cs="仿宋_GB2312"/>
          <w:b w:val="0"/>
          <w:color w:val="000000"/>
          <w:sz w:val="32"/>
          <w:szCs w:val="32"/>
          <w:shd w:val="clear" w:color="auto" w:fill="FFFFFF"/>
          <w:lang w:val="en-US"/>
        </w:rPr>
        <w:t>5</w:t>
      </w:r>
      <w:r>
        <w:rPr>
          <w:rStyle w:val="7"/>
          <w:rFonts w:hint="eastAsia" w:ascii="仿宋_GB2312" w:hAnsi="仿宋_GB2312" w:eastAsia="仿宋_GB2312" w:cs="仿宋_GB2312"/>
          <w:b w:val="0"/>
          <w:color w:val="000000"/>
          <w:sz w:val="32"/>
          <w:szCs w:val="32"/>
          <w:shd w:val="clear" w:color="auto" w:fill="FFFFFF"/>
          <w:lang w:eastAsia="zh-CN"/>
        </w:rPr>
        <w:t>）工作组根据事件发展情况，适时启动《池州市人民政府突发公共事件总体应急预案》和本预案的相应处置程序，开展处置工作。</w:t>
      </w:r>
    </w:p>
    <w:p>
      <w:pPr>
        <w:pStyle w:val="4"/>
        <w:keepNext w:val="0"/>
        <w:keepLines w:val="0"/>
        <w:pageBreakBefore w:val="0"/>
        <w:widowControl w:val="0"/>
        <w:suppressLineNumbers w:val="0"/>
        <w:shd w:val="clear" w:color="auto" w:fill="FFFFFF"/>
        <w:kinsoku/>
        <w:wordWrap/>
        <w:overflowPunct/>
        <w:topLinePunct w:val="0"/>
        <w:autoSpaceDE/>
        <w:autoSpaceDN/>
        <w:bidi w:val="0"/>
        <w:snapToGrid/>
        <w:spacing w:before="0" w:beforeAutospacing="0" w:after="0" w:afterAutospacing="0" w:line="580" w:lineRule="exact"/>
        <w:ind w:left="0" w:right="0" w:firstLine="624" w:firstLineChars="195"/>
        <w:jc w:val="both"/>
        <w:textAlignment w:val="auto"/>
        <w:rPr>
          <w:rFonts w:hint="eastAsia" w:ascii="楷体_GB2312" w:hAnsi="楷体" w:eastAsia="楷体_GB2312" w:cs="楷体"/>
          <w:b w:val="0"/>
          <w:bCs/>
          <w:color w:val="000000"/>
          <w:sz w:val="32"/>
          <w:szCs w:val="32"/>
          <w:shd w:val="clear" w:color="auto" w:fill="FFFFFF"/>
          <w:lang w:val="en-US"/>
        </w:rPr>
      </w:pPr>
      <w:r>
        <w:rPr>
          <w:rStyle w:val="7"/>
          <w:rFonts w:hint="eastAsia" w:ascii="楷体_GB2312" w:hAnsi="楷体" w:eastAsia="楷体_GB2312" w:cs="楷体"/>
          <w:b w:val="0"/>
          <w:bCs/>
          <w:color w:val="000000"/>
          <w:sz w:val="32"/>
          <w:szCs w:val="32"/>
          <w:shd w:val="clear" w:color="auto" w:fill="FFFFFF"/>
          <w:lang w:val="en-US"/>
        </w:rPr>
        <w:t xml:space="preserve">5.2  </w:t>
      </w:r>
      <w:r>
        <w:rPr>
          <w:rStyle w:val="7"/>
          <w:rFonts w:hint="eastAsia" w:ascii="楷体_GB2312" w:hAnsi="楷体" w:eastAsia="楷体_GB2312" w:cs="楷体"/>
          <w:b w:val="0"/>
          <w:bCs/>
          <w:color w:val="000000"/>
          <w:sz w:val="32"/>
          <w:szCs w:val="32"/>
          <w:shd w:val="clear" w:color="auto" w:fill="FFFFFF"/>
          <w:lang w:eastAsia="zh-CN"/>
        </w:rPr>
        <w:t>Ⅱ级响应</w:t>
      </w:r>
    </w:p>
    <w:p>
      <w:pPr>
        <w:pStyle w:val="4"/>
        <w:keepNext w:val="0"/>
        <w:keepLines w:val="0"/>
        <w:pageBreakBefore w:val="0"/>
        <w:widowControl w:val="0"/>
        <w:suppressLineNumbers w:val="0"/>
        <w:shd w:val="clear" w:color="auto" w:fill="FFFFFF"/>
        <w:kinsoku/>
        <w:wordWrap/>
        <w:overflowPunct/>
        <w:topLinePunct w:val="0"/>
        <w:autoSpaceDE/>
        <w:autoSpaceDN/>
        <w:bidi w:val="0"/>
        <w:snapToGrid/>
        <w:spacing w:before="0" w:beforeAutospacing="0" w:after="0" w:afterAutospacing="0" w:line="580" w:lineRule="exact"/>
        <w:ind w:left="0" w:right="0" w:firstLine="624" w:firstLineChars="195"/>
        <w:jc w:val="both"/>
        <w:textAlignment w:val="auto"/>
        <w:rPr>
          <w:rFonts w:hint="eastAsia" w:ascii="仿宋_GB2312" w:hAnsi="仿宋_GB2312" w:eastAsia="仿宋_GB2312" w:cs="仿宋_GB2312"/>
          <w:b w:val="0"/>
          <w:color w:val="000000"/>
          <w:sz w:val="32"/>
          <w:szCs w:val="32"/>
          <w:shd w:val="clear" w:color="auto" w:fill="FFFFFF"/>
          <w:lang w:val="en-US"/>
        </w:rPr>
      </w:pPr>
      <w:r>
        <w:rPr>
          <w:rStyle w:val="7"/>
          <w:rFonts w:hint="eastAsia" w:ascii="仿宋_GB2312" w:hAnsi="仿宋_GB2312" w:eastAsia="仿宋_GB2312" w:cs="仿宋_GB2312"/>
          <w:b w:val="0"/>
          <w:color w:val="000000"/>
          <w:sz w:val="32"/>
          <w:szCs w:val="32"/>
          <w:shd w:val="clear" w:color="auto" w:fill="FFFFFF"/>
          <w:lang w:eastAsia="zh-CN"/>
        </w:rPr>
        <w:t>重大地方金融突发事件发生后，市政府启动Ⅱ级响应程序。</w:t>
      </w:r>
    </w:p>
    <w:p>
      <w:pPr>
        <w:pStyle w:val="4"/>
        <w:keepNext w:val="0"/>
        <w:keepLines w:val="0"/>
        <w:pageBreakBefore w:val="0"/>
        <w:widowControl w:val="0"/>
        <w:suppressLineNumbers w:val="0"/>
        <w:shd w:val="clear" w:color="auto" w:fill="FFFFFF"/>
        <w:kinsoku/>
        <w:wordWrap/>
        <w:overflowPunct/>
        <w:topLinePunct w:val="0"/>
        <w:autoSpaceDE/>
        <w:autoSpaceDN/>
        <w:bidi w:val="0"/>
        <w:snapToGrid/>
        <w:spacing w:before="0" w:beforeAutospacing="0" w:after="0" w:afterAutospacing="0" w:line="580" w:lineRule="exact"/>
        <w:ind w:left="0" w:right="0" w:firstLine="624" w:firstLineChars="195"/>
        <w:jc w:val="both"/>
        <w:textAlignment w:val="auto"/>
        <w:rPr>
          <w:rFonts w:hint="eastAsia" w:ascii="仿宋_GB2312" w:hAnsi="仿宋_GB2312" w:eastAsia="仿宋_GB2312" w:cs="仿宋_GB2312"/>
          <w:b w:val="0"/>
          <w:color w:val="000000"/>
          <w:sz w:val="32"/>
          <w:szCs w:val="32"/>
          <w:shd w:val="clear" w:color="auto" w:fill="FFFFFF"/>
          <w:lang w:val="en-US"/>
        </w:rPr>
      </w:pPr>
      <w:r>
        <w:rPr>
          <w:rStyle w:val="7"/>
          <w:rFonts w:hint="eastAsia" w:ascii="仿宋_GB2312" w:hAnsi="仿宋_GB2312" w:eastAsia="仿宋_GB2312" w:cs="仿宋_GB2312"/>
          <w:b w:val="0"/>
          <w:bCs/>
          <w:color w:val="000000"/>
          <w:sz w:val="32"/>
          <w:szCs w:val="32"/>
          <w:shd w:val="clear" w:color="auto" w:fill="FFFFFF"/>
          <w:lang w:val="en-US"/>
        </w:rPr>
        <w:t xml:space="preserve">5.2.1 </w:t>
      </w:r>
      <w:r>
        <w:rPr>
          <w:rStyle w:val="7"/>
          <w:rFonts w:hint="eastAsia" w:ascii="仿宋_GB2312" w:hAnsi="仿宋_GB2312" w:eastAsia="仿宋_GB2312" w:cs="仿宋_GB2312"/>
          <w:b w:val="0"/>
          <w:color w:val="000000"/>
          <w:sz w:val="32"/>
          <w:szCs w:val="32"/>
          <w:shd w:val="clear" w:color="auto" w:fill="FFFFFF"/>
          <w:lang w:eastAsia="zh-CN"/>
        </w:rPr>
        <w:t>事件发生地县区政府、管委会会同事件涉及的有关单位立即启动本单位应急预案，在职责范围内指导处置工作，及时切断风险源，防止风险进一步扩散。</w:t>
      </w:r>
    </w:p>
    <w:p>
      <w:pPr>
        <w:pStyle w:val="4"/>
        <w:keepNext w:val="0"/>
        <w:keepLines w:val="0"/>
        <w:pageBreakBefore w:val="0"/>
        <w:widowControl w:val="0"/>
        <w:suppressLineNumbers w:val="0"/>
        <w:shd w:val="clear" w:color="auto" w:fill="FFFFFF"/>
        <w:kinsoku/>
        <w:wordWrap/>
        <w:overflowPunct/>
        <w:topLinePunct w:val="0"/>
        <w:autoSpaceDE/>
        <w:autoSpaceDN/>
        <w:bidi w:val="0"/>
        <w:snapToGrid/>
        <w:spacing w:before="0" w:beforeAutospacing="0" w:after="0" w:afterAutospacing="0" w:line="580" w:lineRule="exact"/>
        <w:ind w:left="0" w:right="0" w:firstLine="624" w:firstLineChars="195"/>
        <w:jc w:val="both"/>
        <w:textAlignment w:val="auto"/>
        <w:rPr>
          <w:rFonts w:hint="eastAsia" w:ascii="仿宋_GB2312" w:hAnsi="仿宋_GB2312" w:eastAsia="仿宋_GB2312" w:cs="仿宋_GB2312"/>
          <w:b w:val="0"/>
          <w:color w:val="000000"/>
          <w:sz w:val="32"/>
          <w:szCs w:val="32"/>
          <w:shd w:val="clear" w:color="auto" w:fill="FFFFFF"/>
          <w:lang w:val="en-US"/>
        </w:rPr>
      </w:pPr>
      <w:r>
        <w:rPr>
          <w:rStyle w:val="7"/>
          <w:rFonts w:hint="eastAsia" w:ascii="仿宋_GB2312" w:hAnsi="仿宋_GB2312" w:eastAsia="仿宋_GB2312" w:cs="仿宋_GB2312"/>
          <w:b w:val="0"/>
          <w:bCs/>
          <w:color w:val="000000"/>
          <w:sz w:val="32"/>
          <w:szCs w:val="32"/>
          <w:shd w:val="clear" w:color="auto" w:fill="FFFFFF"/>
          <w:lang w:val="en-US"/>
        </w:rPr>
        <w:t xml:space="preserve">5.2.2  </w:t>
      </w:r>
      <w:r>
        <w:rPr>
          <w:rStyle w:val="7"/>
          <w:rFonts w:hint="eastAsia" w:ascii="仿宋_GB2312" w:hAnsi="仿宋_GB2312" w:eastAsia="仿宋_GB2312" w:cs="仿宋_GB2312"/>
          <w:b w:val="0"/>
          <w:color w:val="000000"/>
          <w:sz w:val="32"/>
          <w:szCs w:val="32"/>
          <w:shd w:val="clear" w:color="auto" w:fill="FFFFFF"/>
          <w:lang w:eastAsia="zh-CN"/>
        </w:rPr>
        <w:t>工作组召开成员单位会议，分析研究地方金融突发事件的基本情况、性质和成因，提出处置方案，报市政府批准后实施。处置方案由市政府上报省政府备案。</w:t>
      </w:r>
    </w:p>
    <w:p>
      <w:pPr>
        <w:pStyle w:val="4"/>
        <w:keepNext w:val="0"/>
        <w:keepLines w:val="0"/>
        <w:pageBreakBefore w:val="0"/>
        <w:widowControl w:val="0"/>
        <w:suppressLineNumbers w:val="0"/>
        <w:shd w:val="clear" w:color="auto" w:fill="FFFFFF"/>
        <w:kinsoku/>
        <w:wordWrap/>
        <w:overflowPunct/>
        <w:topLinePunct w:val="0"/>
        <w:autoSpaceDE/>
        <w:autoSpaceDN/>
        <w:bidi w:val="0"/>
        <w:snapToGrid/>
        <w:spacing w:before="0" w:beforeAutospacing="0" w:after="0" w:afterAutospacing="0" w:line="580" w:lineRule="exact"/>
        <w:ind w:left="0" w:right="0" w:firstLine="624" w:firstLineChars="195"/>
        <w:jc w:val="both"/>
        <w:textAlignment w:val="auto"/>
        <w:rPr>
          <w:rFonts w:hint="eastAsia" w:ascii="仿宋_GB2312" w:hAnsi="仿宋_GB2312" w:eastAsia="仿宋_GB2312" w:cs="仿宋_GB2312"/>
          <w:b w:val="0"/>
          <w:color w:val="000000"/>
          <w:sz w:val="32"/>
          <w:szCs w:val="32"/>
          <w:shd w:val="clear" w:color="auto" w:fill="FFFFFF"/>
          <w:lang w:val="en-US"/>
        </w:rPr>
      </w:pPr>
      <w:r>
        <w:rPr>
          <w:rStyle w:val="7"/>
          <w:rFonts w:hint="eastAsia" w:ascii="仿宋_GB2312" w:hAnsi="仿宋_GB2312" w:eastAsia="仿宋_GB2312" w:cs="仿宋_GB2312"/>
          <w:b w:val="0"/>
          <w:bCs/>
          <w:color w:val="000000"/>
          <w:sz w:val="32"/>
          <w:szCs w:val="32"/>
          <w:shd w:val="clear" w:color="auto" w:fill="FFFFFF"/>
          <w:lang w:val="en-US"/>
        </w:rPr>
        <w:t xml:space="preserve">5.2.3  </w:t>
      </w:r>
      <w:r>
        <w:rPr>
          <w:rStyle w:val="7"/>
          <w:rFonts w:hint="eastAsia" w:ascii="仿宋_GB2312" w:hAnsi="仿宋_GB2312" w:eastAsia="仿宋_GB2312" w:cs="仿宋_GB2312"/>
          <w:b w:val="0"/>
          <w:color w:val="000000"/>
          <w:sz w:val="32"/>
          <w:szCs w:val="32"/>
          <w:shd w:val="clear" w:color="auto" w:fill="FFFFFF"/>
          <w:lang w:eastAsia="zh-CN"/>
        </w:rPr>
        <w:t>事件发生地县区政府、管委会负责对本行政区域各有关单位的处置工作进行协调，维护本行政区域的社会稳定。</w:t>
      </w:r>
    </w:p>
    <w:p>
      <w:pPr>
        <w:pStyle w:val="4"/>
        <w:keepNext w:val="0"/>
        <w:keepLines w:val="0"/>
        <w:pageBreakBefore w:val="0"/>
        <w:widowControl w:val="0"/>
        <w:suppressLineNumbers w:val="0"/>
        <w:shd w:val="clear" w:color="auto" w:fill="FFFFFF"/>
        <w:kinsoku/>
        <w:wordWrap/>
        <w:overflowPunct/>
        <w:topLinePunct w:val="0"/>
        <w:autoSpaceDE/>
        <w:autoSpaceDN/>
        <w:bidi w:val="0"/>
        <w:snapToGrid/>
        <w:spacing w:before="0" w:beforeAutospacing="0" w:after="0" w:afterAutospacing="0" w:line="580" w:lineRule="exact"/>
        <w:ind w:left="0" w:right="0" w:firstLine="624" w:firstLineChars="195"/>
        <w:jc w:val="both"/>
        <w:textAlignment w:val="auto"/>
        <w:rPr>
          <w:rFonts w:hint="eastAsia" w:ascii="仿宋_GB2312" w:hAnsi="仿宋_GB2312" w:eastAsia="仿宋_GB2312" w:cs="仿宋_GB2312"/>
          <w:b w:val="0"/>
          <w:color w:val="000000"/>
          <w:sz w:val="32"/>
          <w:szCs w:val="32"/>
          <w:shd w:val="clear" w:color="auto" w:fill="FFFFFF"/>
          <w:lang w:val="en-US"/>
        </w:rPr>
      </w:pPr>
      <w:r>
        <w:rPr>
          <w:rStyle w:val="7"/>
          <w:rFonts w:hint="eastAsia" w:ascii="仿宋_GB2312" w:hAnsi="仿宋_GB2312" w:eastAsia="仿宋_GB2312" w:cs="仿宋_GB2312"/>
          <w:b w:val="0"/>
          <w:color w:val="000000"/>
          <w:sz w:val="32"/>
          <w:szCs w:val="32"/>
          <w:shd w:val="clear" w:color="auto" w:fill="FFFFFF"/>
          <w:lang w:val="en-US"/>
        </w:rPr>
        <w:t xml:space="preserve">5.2.4  </w:t>
      </w:r>
      <w:r>
        <w:rPr>
          <w:rStyle w:val="7"/>
          <w:rFonts w:hint="eastAsia" w:ascii="仿宋_GB2312" w:hAnsi="仿宋_GB2312" w:eastAsia="仿宋_GB2312" w:cs="仿宋_GB2312"/>
          <w:b w:val="0"/>
          <w:color w:val="000000"/>
          <w:sz w:val="32"/>
          <w:szCs w:val="32"/>
          <w:shd w:val="clear" w:color="auto" w:fill="FFFFFF"/>
          <w:lang w:eastAsia="zh-CN"/>
        </w:rPr>
        <w:t>市财政局和有关金融管理部门要密切关注，并给予必要的指导、协调。</w:t>
      </w:r>
    </w:p>
    <w:p>
      <w:pPr>
        <w:pStyle w:val="4"/>
        <w:keepNext w:val="0"/>
        <w:keepLines w:val="0"/>
        <w:pageBreakBefore w:val="0"/>
        <w:widowControl w:val="0"/>
        <w:suppressLineNumbers w:val="0"/>
        <w:shd w:val="clear" w:color="auto" w:fill="FFFFFF"/>
        <w:kinsoku/>
        <w:wordWrap/>
        <w:overflowPunct/>
        <w:topLinePunct w:val="0"/>
        <w:autoSpaceDE/>
        <w:autoSpaceDN/>
        <w:bidi w:val="0"/>
        <w:snapToGrid/>
        <w:spacing w:before="0" w:beforeAutospacing="0" w:after="0" w:afterAutospacing="0" w:line="580" w:lineRule="exact"/>
        <w:ind w:left="0" w:right="0" w:firstLine="624" w:firstLineChars="195"/>
        <w:jc w:val="both"/>
        <w:textAlignment w:val="auto"/>
        <w:rPr>
          <w:rFonts w:hint="eastAsia" w:ascii="楷体_GB2312" w:hAnsi="楷体" w:eastAsia="楷体_GB2312" w:cs="楷体"/>
          <w:b w:val="0"/>
          <w:bCs/>
          <w:color w:val="000000"/>
          <w:sz w:val="32"/>
          <w:szCs w:val="32"/>
          <w:shd w:val="clear" w:color="auto" w:fill="FFFFFF"/>
          <w:lang w:val="en-US"/>
        </w:rPr>
      </w:pPr>
      <w:r>
        <w:rPr>
          <w:rStyle w:val="7"/>
          <w:rFonts w:hint="eastAsia" w:ascii="楷体_GB2312" w:hAnsi="楷体" w:eastAsia="楷体_GB2312" w:cs="楷体"/>
          <w:b w:val="0"/>
          <w:bCs/>
          <w:color w:val="000000"/>
          <w:sz w:val="32"/>
          <w:szCs w:val="32"/>
          <w:shd w:val="clear" w:color="auto" w:fill="FFFFFF"/>
          <w:lang w:val="en-US"/>
        </w:rPr>
        <w:t xml:space="preserve">5.3  </w:t>
      </w:r>
      <w:r>
        <w:rPr>
          <w:rStyle w:val="7"/>
          <w:rFonts w:hint="eastAsia" w:ascii="楷体_GB2312" w:hAnsi="楷体" w:eastAsia="楷体_GB2312" w:cs="楷体"/>
          <w:b w:val="0"/>
          <w:bCs/>
          <w:color w:val="000000"/>
          <w:sz w:val="32"/>
          <w:szCs w:val="32"/>
          <w:shd w:val="clear" w:color="auto" w:fill="FFFFFF"/>
          <w:lang w:eastAsia="zh-CN"/>
        </w:rPr>
        <w:t>Ⅲ级响应</w:t>
      </w:r>
    </w:p>
    <w:p>
      <w:pPr>
        <w:pStyle w:val="4"/>
        <w:keepNext w:val="0"/>
        <w:keepLines w:val="0"/>
        <w:pageBreakBefore w:val="0"/>
        <w:widowControl w:val="0"/>
        <w:suppressLineNumbers w:val="0"/>
        <w:shd w:val="clear" w:color="auto" w:fill="FFFFFF"/>
        <w:kinsoku/>
        <w:wordWrap/>
        <w:overflowPunct/>
        <w:topLinePunct w:val="0"/>
        <w:autoSpaceDE/>
        <w:autoSpaceDN/>
        <w:bidi w:val="0"/>
        <w:snapToGrid/>
        <w:spacing w:before="0" w:beforeAutospacing="0" w:after="0" w:afterAutospacing="0" w:line="580" w:lineRule="exact"/>
        <w:ind w:left="0" w:right="0" w:firstLine="624" w:firstLineChars="195"/>
        <w:jc w:val="both"/>
        <w:textAlignment w:val="auto"/>
        <w:rPr>
          <w:rFonts w:hint="eastAsia" w:ascii="仿宋_GB2312" w:hAnsi="仿宋_GB2312" w:eastAsia="仿宋_GB2312" w:cs="仿宋_GB2312"/>
          <w:b w:val="0"/>
          <w:color w:val="000000"/>
          <w:sz w:val="32"/>
          <w:szCs w:val="32"/>
          <w:shd w:val="clear" w:color="auto" w:fill="FFFFFF"/>
          <w:lang w:val="en-US"/>
        </w:rPr>
      </w:pPr>
      <w:r>
        <w:rPr>
          <w:rStyle w:val="7"/>
          <w:rFonts w:hint="eastAsia" w:ascii="仿宋_GB2312" w:hAnsi="仿宋_GB2312" w:eastAsia="仿宋_GB2312" w:cs="仿宋_GB2312"/>
          <w:b w:val="0"/>
          <w:color w:val="000000"/>
          <w:sz w:val="32"/>
          <w:szCs w:val="32"/>
          <w:shd w:val="clear" w:color="auto" w:fill="FFFFFF"/>
          <w:lang w:eastAsia="zh-CN"/>
        </w:rPr>
        <w:t>较大地方金融突发事件发生后，所在县区政府、管委会启动Ⅲ级响应程序。</w:t>
      </w:r>
    </w:p>
    <w:p>
      <w:pPr>
        <w:pStyle w:val="4"/>
        <w:keepNext w:val="0"/>
        <w:keepLines w:val="0"/>
        <w:pageBreakBefore w:val="0"/>
        <w:widowControl w:val="0"/>
        <w:suppressLineNumbers w:val="0"/>
        <w:shd w:val="clear" w:color="auto" w:fill="FFFFFF"/>
        <w:kinsoku/>
        <w:wordWrap/>
        <w:overflowPunct/>
        <w:topLinePunct w:val="0"/>
        <w:autoSpaceDE/>
        <w:autoSpaceDN/>
        <w:bidi w:val="0"/>
        <w:snapToGrid/>
        <w:spacing w:before="0" w:beforeAutospacing="0" w:after="0" w:afterAutospacing="0" w:line="580" w:lineRule="exact"/>
        <w:ind w:left="0" w:right="0" w:firstLine="624" w:firstLineChars="195"/>
        <w:jc w:val="both"/>
        <w:textAlignment w:val="auto"/>
        <w:rPr>
          <w:rFonts w:hint="eastAsia" w:ascii="仿宋_GB2312" w:hAnsi="仿宋_GB2312" w:eastAsia="仿宋_GB2312" w:cs="仿宋_GB2312"/>
          <w:b w:val="0"/>
          <w:color w:val="000000"/>
          <w:sz w:val="32"/>
          <w:szCs w:val="32"/>
          <w:shd w:val="clear" w:color="auto" w:fill="FFFFFF"/>
          <w:lang w:val="en-US"/>
        </w:rPr>
      </w:pPr>
      <w:r>
        <w:rPr>
          <w:rStyle w:val="7"/>
          <w:rFonts w:hint="eastAsia" w:ascii="仿宋_GB2312" w:hAnsi="仿宋_GB2312" w:eastAsia="仿宋_GB2312" w:cs="仿宋_GB2312"/>
          <w:b w:val="0"/>
          <w:color w:val="000000"/>
          <w:sz w:val="32"/>
          <w:szCs w:val="32"/>
          <w:shd w:val="clear" w:color="auto" w:fill="FFFFFF"/>
          <w:lang w:val="en-US"/>
        </w:rPr>
        <w:t xml:space="preserve">5.3.1  </w:t>
      </w:r>
      <w:r>
        <w:rPr>
          <w:rStyle w:val="7"/>
          <w:rFonts w:hint="eastAsia" w:ascii="仿宋_GB2312" w:hAnsi="仿宋_GB2312" w:eastAsia="仿宋_GB2312" w:cs="仿宋_GB2312"/>
          <w:b w:val="0"/>
          <w:color w:val="000000"/>
          <w:sz w:val="32"/>
          <w:szCs w:val="32"/>
          <w:shd w:val="clear" w:color="auto" w:fill="FFFFFF"/>
          <w:lang w:eastAsia="zh-CN"/>
        </w:rPr>
        <w:t>由事件发生地县区政府、管委会会同事件涉及的有关单位共同协商制订处置方案，上报市政府备案。</w:t>
      </w:r>
    </w:p>
    <w:p>
      <w:pPr>
        <w:pStyle w:val="4"/>
        <w:keepNext w:val="0"/>
        <w:keepLines w:val="0"/>
        <w:pageBreakBefore w:val="0"/>
        <w:widowControl w:val="0"/>
        <w:suppressLineNumbers w:val="0"/>
        <w:shd w:val="clear" w:color="auto" w:fill="FFFFFF"/>
        <w:kinsoku/>
        <w:wordWrap/>
        <w:overflowPunct/>
        <w:topLinePunct w:val="0"/>
        <w:autoSpaceDE/>
        <w:autoSpaceDN/>
        <w:bidi w:val="0"/>
        <w:snapToGrid/>
        <w:spacing w:before="0" w:beforeAutospacing="0" w:after="0" w:afterAutospacing="0" w:line="580" w:lineRule="exact"/>
        <w:ind w:left="0" w:right="0" w:firstLine="624" w:firstLineChars="195"/>
        <w:jc w:val="both"/>
        <w:textAlignment w:val="auto"/>
        <w:rPr>
          <w:rFonts w:hint="eastAsia" w:ascii="仿宋_GB2312" w:hAnsi="仿宋_GB2312" w:eastAsia="仿宋_GB2312" w:cs="仿宋_GB2312"/>
          <w:b w:val="0"/>
          <w:color w:val="000000"/>
          <w:sz w:val="32"/>
          <w:szCs w:val="32"/>
          <w:shd w:val="clear" w:color="auto" w:fill="FFFFFF"/>
          <w:lang w:val="en-US"/>
        </w:rPr>
      </w:pPr>
      <w:r>
        <w:rPr>
          <w:rStyle w:val="7"/>
          <w:rFonts w:hint="eastAsia" w:ascii="仿宋_GB2312" w:hAnsi="仿宋_GB2312" w:eastAsia="仿宋_GB2312" w:cs="仿宋_GB2312"/>
          <w:b w:val="0"/>
          <w:color w:val="000000"/>
          <w:sz w:val="32"/>
          <w:szCs w:val="32"/>
          <w:shd w:val="clear" w:color="auto" w:fill="FFFFFF"/>
          <w:lang w:val="en-US"/>
        </w:rPr>
        <w:t xml:space="preserve">5.3.2  </w:t>
      </w:r>
      <w:r>
        <w:rPr>
          <w:rStyle w:val="7"/>
          <w:rFonts w:hint="eastAsia" w:ascii="仿宋_GB2312" w:hAnsi="仿宋_GB2312" w:eastAsia="仿宋_GB2312" w:cs="仿宋_GB2312"/>
          <w:b w:val="0"/>
          <w:color w:val="000000"/>
          <w:sz w:val="32"/>
          <w:szCs w:val="32"/>
          <w:shd w:val="clear" w:color="auto" w:fill="FFFFFF"/>
          <w:lang w:eastAsia="zh-CN"/>
        </w:rPr>
        <w:t>事件发生地县区政府、管委会负责对本行政区域各有关单位的处置工作进行协调，维护本行政区域的社会稳定。</w:t>
      </w:r>
    </w:p>
    <w:p>
      <w:pPr>
        <w:pStyle w:val="4"/>
        <w:keepNext w:val="0"/>
        <w:keepLines w:val="0"/>
        <w:pageBreakBefore w:val="0"/>
        <w:widowControl w:val="0"/>
        <w:suppressLineNumbers w:val="0"/>
        <w:shd w:val="clear" w:color="auto" w:fill="FFFFFF"/>
        <w:kinsoku/>
        <w:wordWrap/>
        <w:overflowPunct/>
        <w:topLinePunct w:val="0"/>
        <w:autoSpaceDE/>
        <w:autoSpaceDN/>
        <w:bidi w:val="0"/>
        <w:snapToGrid/>
        <w:spacing w:before="0" w:beforeAutospacing="0" w:after="0" w:afterAutospacing="0" w:line="580" w:lineRule="exact"/>
        <w:ind w:left="0" w:right="0" w:firstLine="624" w:firstLineChars="195"/>
        <w:jc w:val="both"/>
        <w:textAlignment w:val="auto"/>
        <w:rPr>
          <w:rFonts w:hint="eastAsia" w:ascii="仿宋_GB2312" w:hAnsi="仿宋_GB2312" w:eastAsia="仿宋_GB2312" w:cs="仿宋_GB2312"/>
          <w:b w:val="0"/>
          <w:color w:val="000000"/>
          <w:sz w:val="32"/>
          <w:szCs w:val="32"/>
          <w:shd w:val="clear" w:color="auto" w:fill="FFFFFF"/>
          <w:lang w:val="en-US"/>
        </w:rPr>
      </w:pPr>
      <w:r>
        <w:rPr>
          <w:rStyle w:val="7"/>
          <w:rFonts w:hint="eastAsia" w:ascii="仿宋_GB2312" w:hAnsi="仿宋_GB2312" w:eastAsia="仿宋_GB2312" w:cs="仿宋_GB2312"/>
          <w:b w:val="0"/>
          <w:color w:val="000000"/>
          <w:sz w:val="32"/>
          <w:szCs w:val="32"/>
          <w:shd w:val="clear" w:color="auto" w:fill="FFFFFF"/>
          <w:lang w:val="en-US"/>
        </w:rPr>
        <w:t xml:space="preserve">5.3.3  </w:t>
      </w:r>
      <w:r>
        <w:rPr>
          <w:rStyle w:val="7"/>
          <w:rFonts w:hint="eastAsia" w:ascii="仿宋_GB2312" w:hAnsi="仿宋_GB2312" w:eastAsia="仿宋_GB2312" w:cs="仿宋_GB2312"/>
          <w:b w:val="0"/>
          <w:color w:val="000000"/>
          <w:sz w:val="32"/>
          <w:szCs w:val="32"/>
          <w:shd w:val="clear" w:color="auto" w:fill="FFFFFF"/>
          <w:lang w:eastAsia="zh-CN"/>
        </w:rPr>
        <w:t>市财政局和有关部门要密切关注，并给予必要的指导、协调。</w:t>
      </w:r>
    </w:p>
    <w:p>
      <w:pPr>
        <w:pStyle w:val="4"/>
        <w:keepNext w:val="0"/>
        <w:keepLines w:val="0"/>
        <w:pageBreakBefore w:val="0"/>
        <w:widowControl w:val="0"/>
        <w:suppressLineNumbers w:val="0"/>
        <w:shd w:val="clear" w:color="auto" w:fill="FFFFFF"/>
        <w:kinsoku/>
        <w:wordWrap/>
        <w:overflowPunct/>
        <w:topLinePunct w:val="0"/>
        <w:autoSpaceDE/>
        <w:autoSpaceDN/>
        <w:bidi w:val="0"/>
        <w:snapToGrid/>
        <w:spacing w:before="0" w:beforeAutospacing="0" w:after="0" w:afterAutospacing="0" w:line="580" w:lineRule="exact"/>
        <w:ind w:left="0" w:right="0" w:firstLine="624" w:firstLineChars="195"/>
        <w:jc w:val="both"/>
        <w:textAlignment w:val="auto"/>
        <w:rPr>
          <w:rFonts w:hint="eastAsia" w:ascii="仿宋_GB2312" w:hAnsi="仿宋_GB2312" w:eastAsia="仿宋_GB2312" w:cs="仿宋_GB2312"/>
          <w:b w:val="0"/>
          <w:color w:val="000000"/>
          <w:sz w:val="32"/>
          <w:szCs w:val="32"/>
          <w:shd w:val="clear" w:color="auto" w:fill="FFFFFF"/>
          <w:lang w:val="en-US"/>
        </w:rPr>
      </w:pPr>
      <w:r>
        <w:rPr>
          <w:rStyle w:val="7"/>
          <w:rFonts w:hint="eastAsia" w:ascii="仿宋_GB2312" w:hAnsi="仿宋_GB2312" w:eastAsia="仿宋_GB2312" w:cs="仿宋_GB2312"/>
          <w:b w:val="0"/>
          <w:color w:val="000000"/>
          <w:sz w:val="32"/>
          <w:szCs w:val="32"/>
          <w:shd w:val="clear" w:color="auto" w:fill="FFFFFF"/>
          <w:lang w:eastAsia="zh-CN"/>
        </w:rPr>
        <w:t>发生的较大地方金融突发事件，所涉及地方金融机构能单独应对，不需要进行跨部门协调的，由地方金融机构启动Ⅲ级响应程序，事件发生地县区政府、管委会和市财政局、有关部门要密切关注。其中，市属法人金融机构发生较大地方金融突发事件，由市有关金融管理部门负责处置，所在地县区政府要积极配合。</w:t>
      </w:r>
    </w:p>
    <w:p>
      <w:pPr>
        <w:pStyle w:val="4"/>
        <w:keepNext w:val="0"/>
        <w:keepLines w:val="0"/>
        <w:pageBreakBefore w:val="0"/>
        <w:widowControl w:val="0"/>
        <w:suppressLineNumbers w:val="0"/>
        <w:shd w:val="clear" w:color="auto" w:fill="FFFFFF"/>
        <w:kinsoku/>
        <w:wordWrap/>
        <w:overflowPunct/>
        <w:topLinePunct w:val="0"/>
        <w:autoSpaceDE/>
        <w:autoSpaceDN/>
        <w:bidi w:val="0"/>
        <w:snapToGrid/>
        <w:spacing w:before="0" w:beforeAutospacing="0" w:after="0" w:afterAutospacing="0" w:line="580" w:lineRule="exact"/>
        <w:ind w:left="0" w:right="0" w:firstLine="624" w:firstLineChars="195"/>
        <w:jc w:val="both"/>
        <w:textAlignment w:val="auto"/>
        <w:rPr>
          <w:rFonts w:hint="eastAsia" w:ascii="楷体_GB2312" w:hAnsi="楷体" w:eastAsia="楷体_GB2312" w:cs="楷体"/>
          <w:b w:val="0"/>
          <w:bCs/>
          <w:color w:val="000000"/>
          <w:sz w:val="32"/>
          <w:szCs w:val="32"/>
          <w:shd w:val="clear" w:color="auto" w:fill="FFFFFF"/>
          <w:lang w:val="en-US"/>
        </w:rPr>
      </w:pPr>
      <w:r>
        <w:rPr>
          <w:rStyle w:val="7"/>
          <w:rFonts w:hint="eastAsia" w:ascii="楷体_GB2312" w:hAnsi="楷体" w:eastAsia="楷体_GB2312" w:cs="楷体"/>
          <w:b w:val="0"/>
          <w:bCs/>
          <w:color w:val="000000"/>
          <w:sz w:val="32"/>
          <w:szCs w:val="32"/>
          <w:shd w:val="clear" w:color="auto" w:fill="FFFFFF"/>
          <w:lang w:val="en-US"/>
        </w:rPr>
        <w:t xml:space="preserve">5.4  </w:t>
      </w:r>
      <w:r>
        <w:rPr>
          <w:rStyle w:val="7"/>
          <w:rFonts w:hint="eastAsia" w:ascii="楷体_GB2312" w:hAnsi="楷体" w:eastAsia="楷体_GB2312" w:cs="楷体"/>
          <w:b w:val="0"/>
          <w:bCs/>
          <w:color w:val="000000"/>
          <w:sz w:val="32"/>
          <w:szCs w:val="32"/>
          <w:shd w:val="clear" w:color="auto" w:fill="FFFFFF"/>
          <w:lang w:eastAsia="zh-CN"/>
        </w:rPr>
        <w:t>信息报送</w:t>
      </w:r>
    </w:p>
    <w:p>
      <w:pPr>
        <w:pStyle w:val="4"/>
        <w:keepNext w:val="0"/>
        <w:keepLines w:val="0"/>
        <w:pageBreakBefore w:val="0"/>
        <w:widowControl w:val="0"/>
        <w:suppressLineNumbers w:val="0"/>
        <w:shd w:val="clear" w:color="auto" w:fill="FFFFFF"/>
        <w:kinsoku/>
        <w:wordWrap/>
        <w:overflowPunct/>
        <w:topLinePunct w:val="0"/>
        <w:autoSpaceDE/>
        <w:autoSpaceDN/>
        <w:bidi w:val="0"/>
        <w:snapToGrid/>
        <w:spacing w:before="0" w:beforeAutospacing="0" w:after="0" w:afterAutospacing="0" w:line="580" w:lineRule="exact"/>
        <w:ind w:left="0" w:right="0" w:firstLine="624" w:firstLineChars="195"/>
        <w:jc w:val="both"/>
        <w:textAlignment w:val="auto"/>
        <w:rPr>
          <w:rFonts w:hint="eastAsia" w:ascii="仿宋_GB2312" w:hAnsi="仿宋_GB2312" w:eastAsia="仿宋_GB2312" w:cs="仿宋_GB2312"/>
          <w:b w:val="0"/>
          <w:color w:val="000000"/>
          <w:sz w:val="32"/>
          <w:szCs w:val="32"/>
          <w:shd w:val="clear" w:color="auto" w:fill="FFFFFF"/>
          <w:lang w:val="en-US"/>
        </w:rPr>
      </w:pPr>
      <w:r>
        <w:rPr>
          <w:rStyle w:val="7"/>
          <w:rFonts w:hint="eastAsia" w:ascii="仿宋_GB2312" w:hAnsi="仿宋_GB2312" w:eastAsia="仿宋_GB2312" w:cs="仿宋_GB2312"/>
          <w:b w:val="0"/>
          <w:bCs/>
          <w:color w:val="000000"/>
          <w:sz w:val="32"/>
          <w:szCs w:val="32"/>
          <w:shd w:val="clear" w:color="auto" w:fill="FFFFFF"/>
          <w:lang w:val="en-US"/>
        </w:rPr>
        <w:t xml:space="preserve">5.4.1  </w:t>
      </w:r>
      <w:r>
        <w:rPr>
          <w:rStyle w:val="7"/>
          <w:rFonts w:hint="eastAsia" w:ascii="仿宋_GB2312" w:hAnsi="仿宋_GB2312" w:eastAsia="仿宋_GB2312" w:cs="仿宋_GB2312"/>
          <w:b w:val="0"/>
          <w:color w:val="000000"/>
          <w:sz w:val="32"/>
          <w:szCs w:val="32"/>
          <w:shd w:val="clear" w:color="auto" w:fill="FFFFFF"/>
          <w:lang w:eastAsia="zh-CN"/>
        </w:rPr>
        <w:t>地方金融突发事件发生时，事件发生单位应立即向当地政府、上级主管部门、相应的金融管理部门报告，同时通报同级人民银行和当地财政部门、政法委。</w:t>
      </w:r>
    </w:p>
    <w:p>
      <w:pPr>
        <w:pStyle w:val="4"/>
        <w:keepNext w:val="0"/>
        <w:keepLines w:val="0"/>
        <w:pageBreakBefore w:val="0"/>
        <w:widowControl w:val="0"/>
        <w:suppressLineNumbers w:val="0"/>
        <w:shd w:val="clear" w:color="auto" w:fill="FFFFFF"/>
        <w:kinsoku/>
        <w:wordWrap/>
        <w:overflowPunct/>
        <w:topLinePunct w:val="0"/>
        <w:autoSpaceDE/>
        <w:autoSpaceDN/>
        <w:bidi w:val="0"/>
        <w:snapToGrid/>
        <w:spacing w:before="0" w:beforeAutospacing="0" w:after="0" w:afterAutospacing="0" w:line="580" w:lineRule="exact"/>
        <w:ind w:left="0" w:right="0" w:firstLine="624" w:firstLineChars="195"/>
        <w:jc w:val="both"/>
        <w:textAlignment w:val="auto"/>
        <w:rPr>
          <w:rFonts w:hint="eastAsia" w:ascii="仿宋_GB2312" w:hAnsi="仿宋_GB2312" w:eastAsia="仿宋_GB2312" w:cs="仿宋_GB2312"/>
          <w:b w:val="0"/>
          <w:color w:val="000000"/>
          <w:sz w:val="32"/>
          <w:szCs w:val="32"/>
          <w:shd w:val="clear" w:color="auto" w:fill="FFFFFF"/>
          <w:lang w:val="en-US"/>
        </w:rPr>
      </w:pPr>
      <w:r>
        <w:rPr>
          <w:rStyle w:val="7"/>
          <w:rFonts w:hint="eastAsia" w:ascii="仿宋_GB2312" w:hAnsi="仿宋_GB2312" w:eastAsia="仿宋_GB2312" w:cs="仿宋_GB2312"/>
          <w:b w:val="0"/>
          <w:bCs/>
          <w:color w:val="000000"/>
          <w:sz w:val="32"/>
          <w:szCs w:val="32"/>
          <w:shd w:val="clear" w:color="auto" w:fill="FFFFFF"/>
          <w:lang w:val="en-US"/>
        </w:rPr>
        <w:t xml:space="preserve">5.4.2  </w:t>
      </w:r>
      <w:r>
        <w:rPr>
          <w:rStyle w:val="7"/>
          <w:rFonts w:hint="eastAsia" w:ascii="仿宋_GB2312" w:hAnsi="仿宋_GB2312" w:eastAsia="仿宋_GB2312" w:cs="仿宋_GB2312"/>
          <w:b w:val="0"/>
          <w:color w:val="000000"/>
          <w:sz w:val="32"/>
          <w:szCs w:val="32"/>
          <w:shd w:val="clear" w:color="auto" w:fill="FFFFFF"/>
          <w:lang w:eastAsia="zh-CN"/>
        </w:rPr>
        <w:t>特别重大和重大金融事件发生后，有关金融管理部门和事件发生地政府，接报后</w:t>
      </w:r>
      <w:r>
        <w:rPr>
          <w:rStyle w:val="7"/>
          <w:rFonts w:hint="eastAsia" w:ascii="仿宋_GB2312" w:hAnsi="仿宋_GB2312" w:eastAsia="仿宋_GB2312" w:cs="仿宋_GB2312"/>
          <w:b w:val="0"/>
          <w:color w:val="000000"/>
          <w:sz w:val="32"/>
          <w:szCs w:val="32"/>
          <w:shd w:val="clear" w:color="auto" w:fill="FFFFFF"/>
          <w:lang w:val="en-US"/>
        </w:rPr>
        <w:t>2</w:t>
      </w:r>
      <w:r>
        <w:rPr>
          <w:rStyle w:val="7"/>
          <w:rFonts w:hint="eastAsia" w:ascii="仿宋_GB2312" w:hAnsi="仿宋_GB2312" w:eastAsia="仿宋_GB2312" w:cs="仿宋_GB2312"/>
          <w:b w:val="0"/>
          <w:color w:val="000000"/>
          <w:sz w:val="32"/>
          <w:szCs w:val="32"/>
          <w:shd w:val="clear" w:color="auto" w:fill="FFFFFF"/>
          <w:lang w:eastAsia="zh-CN"/>
        </w:rPr>
        <w:t>个小时内报送市政府，同时通报抄送市财政局、人行池州市分行和市委政法委，并在遵守保密的原则下根据情况需要与有关单位实现信息共享。</w:t>
      </w:r>
    </w:p>
    <w:p>
      <w:pPr>
        <w:pStyle w:val="4"/>
        <w:keepNext w:val="0"/>
        <w:keepLines w:val="0"/>
        <w:pageBreakBefore w:val="0"/>
        <w:widowControl w:val="0"/>
        <w:suppressLineNumbers w:val="0"/>
        <w:shd w:val="clear" w:color="auto" w:fill="FFFFFF"/>
        <w:kinsoku/>
        <w:wordWrap/>
        <w:overflowPunct/>
        <w:topLinePunct w:val="0"/>
        <w:autoSpaceDE/>
        <w:autoSpaceDN/>
        <w:bidi w:val="0"/>
        <w:snapToGrid/>
        <w:spacing w:before="0" w:beforeAutospacing="0" w:after="0" w:afterAutospacing="0" w:line="580" w:lineRule="exact"/>
        <w:ind w:left="0" w:right="0" w:firstLine="624" w:firstLineChars="195"/>
        <w:jc w:val="both"/>
        <w:textAlignment w:val="auto"/>
        <w:rPr>
          <w:rFonts w:hint="eastAsia" w:ascii="仿宋_GB2312" w:hAnsi="仿宋_GB2312" w:eastAsia="仿宋_GB2312" w:cs="仿宋_GB2312"/>
          <w:b w:val="0"/>
          <w:color w:val="000000"/>
          <w:sz w:val="32"/>
          <w:szCs w:val="32"/>
          <w:shd w:val="clear" w:color="auto" w:fill="FFFFFF"/>
          <w:lang w:val="en-US"/>
        </w:rPr>
      </w:pPr>
      <w:r>
        <w:rPr>
          <w:rStyle w:val="7"/>
          <w:rFonts w:hint="eastAsia" w:ascii="仿宋_GB2312" w:hAnsi="仿宋_GB2312" w:eastAsia="仿宋_GB2312" w:cs="仿宋_GB2312"/>
          <w:b w:val="0"/>
          <w:bCs/>
          <w:color w:val="000000"/>
          <w:sz w:val="32"/>
          <w:szCs w:val="32"/>
          <w:shd w:val="clear" w:color="auto" w:fill="FFFFFF"/>
          <w:lang w:val="en-US"/>
        </w:rPr>
        <w:t xml:space="preserve">5.4.3  </w:t>
      </w:r>
      <w:r>
        <w:rPr>
          <w:rStyle w:val="7"/>
          <w:rFonts w:hint="eastAsia" w:ascii="仿宋_GB2312" w:hAnsi="仿宋_GB2312" w:eastAsia="仿宋_GB2312" w:cs="仿宋_GB2312"/>
          <w:b w:val="0"/>
          <w:color w:val="000000"/>
          <w:sz w:val="32"/>
          <w:szCs w:val="32"/>
          <w:shd w:val="clear" w:color="auto" w:fill="FFFFFF"/>
          <w:lang w:eastAsia="zh-CN"/>
        </w:rPr>
        <w:t>市财政局、人行池州市分行在汇总、分析各有关单位情况报告的基础上，对事件的性质及严重程度进行分析和判断，并及时将有关信息报送市政府。</w:t>
      </w:r>
    </w:p>
    <w:p>
      <w:pPr>
        <w:pStyle w:val="4"/>
        <w:keepNext w:val="0"/>
        <w:keepLines w:val="0"/>
        <w:pageBreakBefore w:val="0"/>
        <w:widowControl w:val="0"/>
        <w:suppressLineNumbers w:val="0"/>
        <w:shd w:val="clear" w:color="auto" w:fill="FFFFFF"/>
        <w:kinsoku/>
        <w:wordWrap/>
        <w:overflowPunct/>
        <w:topLinePunct w:val="0"/>
        <w:autoSpaceDE/>
        <w:autoSpaceDN/>
        <w:bidi w:val="0"/>
        <w:snapToGrid/>
        <w:spacing w:before="0" w:beforeAutospacing="0" w:after="0" w:afterAutospacing="0" w:line="580" w:lineRule="exact"/>
        <w:ind w:left="0" w:right="0" w:firstLine="624" w:firstLineChars="195"/>
        <w:jc w:val="both"/>
        <w:textAlignment w:val="auto"/>
        <w:rPr>
          <w:rFonts w:hint="eastAsia" w:ascii="仿宋_GB2312" w:hAnsi="仿宋_GB2312" w:eastAsia="仿宋_GB2312" w:cs="仿宋_GB2312"/>
          <w:b w:val="0"/>
          <w:color w:val="000000"/>
          <w:sz w:val="32"/>
          <w:szCs w:val="32"/>
          <w:shd w:val="clear" w:color="auto" w:fill="FFFFFF"/>
          <w:lang w:val="en-US"/>
        </w:rPr>
      </w:pPr>
      <w:r>
        <w:rPr>
          <w:rStyle w:val="7"/>
          <w:rFonts w:hint="eastAsia" w:ascii="仿宋_GB2312" w:hAnsi="仿宋_GB2312" w:eastAsia="仿宋_GB2312" w:cs="仿宋_GB2312"/>
          <w:b w:val="0"/>
          <w:color w:val="000000"/>
          <w:sz w:val="32"/>
          <w:szCs w:val="32"/>
          <w:shd w:val="clear" w:color="auto" w:fill="FFFFFF"/>
          <w:lang w:eastAsia="zh-CN"/>
        </w:rPr>
        <w:t>报告的内容包括：突发事件发生的机构、时间、性质、原因、危害程度、影响范围、可能造成的损失、已采取的措施、发展态势、需要有关部门采取的救助措施等。</w:t>
      </w:r>
    </w:p>
    <w:p>
      <w:pPr>
        <w:pStyle w:val="4"/>
        <w:keepNext w:val="0"/>
        <w:keepLines w:val="0"/>
        <w:pageBreakBefore w:val="0"/>
        <w:widowControl w:val="0"/>
        <w:suppressLineNumbers w:val="0"/>
        <w:shd w:val="clear" w:color="auto" w:fill="FFFFFF"/>
        <w:kinsoku/>
        <w:wordWrap/>
        <w:overflowPunct/>
        <w:topLinePunct w:val="0"/>
        <w:autoSpaceDE/>
        <w:autoSpaceDN/>
        <w:bidi w:val="0"/>
        <w:snapToGrid/>
        <w:spacing w:before="0" w:beforeAutospacing="0" w:after="0" w:afterAutospacing="0" w:line="580" w:lineRule="exact"/>
        <w:ind w:left="0" w:right="0" w:firstLine="624" w:firstLineChars="195"/>
        <w:jc w:val="both"/>
        <w:textAlignment w:val="auto"/>
        <w:rPr>
          <w:rFonts w:hint="eastAsia" w:ascii="楷体_GB2312" w:hAnsi="楷体" w:eastAsia="楷体_GB2312" w:cs="楷体_GB2312"/>
          <w:b w:val="0"/>
          <w:bCs/>
          <w:color w:val="000000"/>
          <w:sz w:val="32"/>
          <w:szCs w:val="32"/>
          <w:shd w:val="clear" w:color="auto" w:fill="FFFFFF"/>
          <w:lang w:val="en-US"/>
        </w:rPr>
      </w:pPr>
      <w:r>
        <w:rPr>
          <w:rStyle w:val="7"/>
          <w:rFonts w:hint="eastAsia" w:ascii="楷体_GB2312" w:hAnsi="楷体" w:eastAsia="楷体_GB2312" w:cs="楷体"/>
          <w:b w:val="0"/>
          <w:bCs/>
          <w:color w:val="000000"/>
          <w:sz w:val="32"/>
          <w:szCs w:val="32"/>
          <w:shd w:val="clear" w:color="auto" w:fill="FFFFFF"/>
          <w:lang w:val="en-US"/>
        </w:rPr>
        <w:t xml:space="preserve">5.5  </w:t>
      </w:r>
      <w:r>
        <w:rPr>
          <w:rStyle w:val="7"/>
          <w:rFonts w:hint="eastAsia" w:ascii="楷体_GB2312" w:hAnsi="楷体" w:eastAsia="楷体_GB2312" w:cs="楷体"/>
          <w:b w:val="0"/>
          <w:bCs/>
          <w:color w:val="000000"/>
          <w:sz w:val="32"/>
          <w:szCs w:val="32"/>
          <w:shd w:val="clear" w:color="auto" w:fill="FFFFFF"/>
          <w:lang w:eastAsia="zh-CN"/>
        </w:rPr>
        <w:t>应急处置顺序</w:t>
      </w:r>
    </w:p>
    <w:p>
      <w:pPr>
        <w:pStyle w:val="4"/>
        <w:keepNext w:val="0"/>
        <w:keepLines w:val="0"/>
        <w:pageBreakBefore w:val="0"/>
        <w:widowControl w:val="0"/>
        <w:suppressLineNumbers w:val="0"/>
        <w:shd w:val="clear" w:color="auto" w:fill="FFFFFF"/>
        <w:kinsoku/>
        <w:wordWrap/>
        <w:overflowPunct/>
        <w:topLinePunct w:val="0"/>
        <w:autoSpaceDE/>
        <w:autoSpaceDN/>
        <w:bidi w:val="0"/>
        <w:snapToGrid/>
        <w:spacing w:before="0" w:beforeAutospacing="0" w:after="0" w:afterAutospacing="0" w:line="580" w:lineRule="exact"/>
        <w:ind w:left="0" w:right="0" w:firstLine="624" w:firstLineChars="195"/>
        <w:jc w:val="both"/>
        <w:textAlignment w:val="auto"/>
        <w:rPr>
          <w:rFonts w:hint="eastAsia" w:ascii="仿宋_GB2312" w:hAnsi="仿宋_GB2312" w:eastAsia="仿宋_GB2312" w:cs="仿宋_GB2312"/>
          <w:b w:val="0"/>
          <w:color w:val="000000"/>
          <w:sz w:val="32"/>
          <w:szCs w:val="32"/>
          <w:shd w:val="clear" w:color="auto" w:fill="FFFFFF"/>
          <w:lang w:val="en-US"/>
        </w:rPr>
      </w:pPr>
      <w:r>
        <w:rPr>
          <w:rStyle w:val="7"/>
          <w:rFonts w:hint="eastAsia" w:ascii="仿宋_GB2312" w:hAnsi="仿宋_GB2312" w:eastAsia="仿宋_GB2312" w:cs="仿宋_GB2312"/>
          <w:b w:val="0"/>
          <w:bCs/>
          <w:color w:val="000000"/>
          <w:sz w:val="32"/>
          <w:szCs w:val="32"/>
          <w:shd w:val="clear" w:color="auto" w:fill="FFFFFF"/>
          <w:lang w:val="en-US"/>
        </w:rPr>
        <w:t xml:space="preserve">5.5.1  </w:t>
      </w:r>
      <w:r>
        <w:rPr>
          <w:rStyle w:val="7"/>
          <w:rFonts w:hint="eastAsia" w:ascii="仿宋_GB2312" w:hAnsi="仿宋_GB2312" w:eastAsia="仿宋_GB2312" w:cs="仿宋_GB2312"/>
          <w:b w:val="0"/>
          <w:color w:val="000000"/>
          <w:sz w:val="32"/>
          <w:szCs w:val="32"/>
          <w:shd w:val="clear" w:color="auto" w:fill="FFFFFF"/>
          <w:lang w:eastAsia="zh-CN"/>
        </w:rPr>
        <w:t>初级阶段：地方金融突发事件发生时，事件发生的单位应积极进行自救，相应金融管理部门启动本部门的应急预案实施处置。</w:t>
      </w:r>
    </w:p>
    <w:p>
      <w:pPr>
        <w:pStyle w:val="4"/>
        <w:keepNext w:val="0"/>
        <w:keepLines w:val="0"/>
        <w:pageBreakBefore w:val="0"/>
        <w:widowControl w:val="0"/>
        <w:suppressLineNumbers w:val="0"/>
        <w:shd w:val="clear" w:color="auto" w:fill="FFFFFF"/>
        <w:kinsoku/>
        <w:wordWrap/>
        <w:overflowPunct/>
        <w:topLinePunct w:val="0"/>
        <w:autoSpaceDE/>
        <w:autoSpaceDN/>
        <w:bidi w:val="0"/>
        <w:snapToGrid/>
        <w:spacing w:before="0" w:beforeAutospacing="0" w:after="0" w:afterAutospacing="0" w:line="580" w:lineRule="exact"/>
        <w:ind w:left="0" w:right="0" w:firstLine="624" w:firstLineChars="195"/>
        <w:jc w:val="both"/>
        <w:textAlignment w:val="auto"/>
        <w:rPr>
          <w:rFonts w:hint="eastAsia" w:ascii="仿宋_GB2312" w:hAnsi="仿宋_GB2312" w:eastAsia="仿宋_GB2312" w:cs="仿宋_GB2312"/>
          <w:b w:val="0"/>
          <w:color w:val="000000"/>
          <w:sz w:val="32"/>
          <w:szCs w:val="32"/>
          <w:shd w:val="clear" w:color="auto" w:fill="FFFFFF"/>
          <w:lang w:val="en-US"/>
        </w:rPr>
      </w:pPr>
      <w:r>
        <w:rPr>
          <w:rStyle w:val="7"/>
          <w:rFonts w:hint="eastAsia" w:ascii="仿宋_GB2312" w:hAnsi="仿宋_GB2312" w:eastAsia="仿宋_GB2312" w:cs="仿宋_GB2312"/>
          <w:b w:val="0"/>
          <w:bCs/>
          <w:color w:val="000000"/>
          <w:sz w:val="32"/>
          <w:szCs w:val="32"/>
          <w:shd w:val="clear" w:color="auto" w:fill="FFFFFF"/>
          <w:lang w:val="en-US"/>
        </w:rPr>
        <w:t xml:space="preserve">5.5.2  </w:t>
      </w:r>
      <w:r>
        <w:rPr>
          <w:rStyle w:val="7"/>
          <w:rFonts w:hint="eastAsia" w:ascii="仿宋_GB2312" w:hAnsi="仿宋_GB2312" w:eastAsia="仿宋_GB2312" w:cs="仿宋_GB2312"/>
          <w:b w:val="0"/>
          <w:color w:val="000000"/>
          <w:sz w:val="32"/>
          <w:szCs w:val="32"/>
          <w:shd w:val="clear" w:color="auto" w:fill="FFFFFF"/>
          <w:lang w:eastAsia="zh-CN"/>
        </w:rPr>
        <w:t>中级阶段：如初级阶段无法得到妥善处置的，根据响应级别启动《池州市地方金融突发事件应急预案》实施处置。正式处置方案经市政府和本系统上级机关批准后，由工作组办公室督促有关部门和单位组织实施。</w:t>
      </w:r>
    </w:p>
    <w:p>
      <w:pPr>
        <w:pStyle w:val="4"/>
        <w:keepNext w:val="0"/>
        <w:keepLines w:val="0"/>
        <w:pageBreakBefore w:val="0"/>
        <w:widowControl w:val="0"/>
        <w:suppressLineNumbers w:val="0"/>
        <w:shd w:val="clear" w:color="auto" w:fill="FFFFFF"/>
        <w:kinsoku/>
        <w:wordWrap/>
        <w:overflowPunct/>
        <w:topLinePunct w:val="0"/>
        <w:autoSpaceDE/>
        <w:autoSpaceDN/>
        <w:bidi w:val="0"/>
        <w:snapToGrid/>
        <w:spacing w:before="0" w:beforeAutospacing="0" w:after="0" w:afterAutospacing="0" w:line="580" w:lineRule="exact"/>
        <w:ind w:left="0" w:right="0" w:firstLine="624" w:firstLineChars="195"/>
        <w:jc w:val="both"/>
        <w:textAlignment w:val="auto"/>
        <w:rPr>
          <w:rFonts w:hint="eastAsia" w:ascii="仿宋_GB2312" w:hAnsi="仿宋_GB2312" w:eastAsia="仿宋_GB2312" w:cs="仿宋_GB2312"/>
          <w:b w:val="0"/>
          <w:color w:val="000000"/>
          <w:sz w:val="32"/>
          <w:szCs w:val="32"/>
          <w:shd w:val="clear" w:color="auto" w:fill="FFFFFF"/>
          <w:lang w:val="en-US"/>
        </w:rPr>
      </w:pPr>
      <w:r>
        <w:rPr>
          <w:rStyle w:val="7"/>
          <w:rFonts w:hint="eastAsia" w:ascii="仿宋_GB2312" w:hAnsi="仿宋_GB2312" w:eastAsia="仿宋_GB2312" w:cs="仿宋_GB2312"/>
          <w:b w:val="0"/>
          <w:bCs/>
          <w:color w:val="000000"/>
          <w:sz w:val="32"/>
          <w:szCs w:val="32"/>
          <w:shd w:val="clear" w:color="auto" w:fill="FFFFFF"/>
          <w:lang w:val="en-US"/>
        </w:rPr>
        <w:t xml:space="preserve">5.5.3  </w:t>
      </w:r>
      <w:r>
        <w:rPr>
          <w:rStyle w:val="7"/>
          <w:rFonts w:hint="eastAsia" w:ascii="仿宋_GB2312" w:hAnsi="仿宋_GB2312" w:eastAsia="仿宋_GB2312" w:cs="仿宋_GB2312"/>
          <w:b w:val="0"/>
          <w:color w:val="000000"/>
          <w:sz w:val="32"/>
          <w:szCs w:val="32"/>
          <w:shd w:val="clear" w:color="auto" w:fill="FFFFFF"/>
          <w:lang w:eastAsia="zh-CN"/>
        </w:rPr>
        <w:t>高级阶段：人民银行紧急救助。对符合流动性支持条件、经人民银行批准给予流动性支持的，人行池州市分行应当按照有关规定负责办理有关手续，保障资金及时到位，并监督相关资金的使用和收回。</w:t>
      </w:r>
    </w:p>
    <w:p>
      <w:pPr>
        <w:pStyle w:val="4"/>
        <w:keepNext w:val="0"/>
        <w:keepLines w:val="0"/>
        <w:pageBreakBefore w:val="0"/>
        <w:widowControl w:val="0"/>
        <w:suppressLineNumbers w:val="0"/>
        <w:shd w:val="clear" w:color="auto" w:fill="FFFFFF"/>
        <w:kinsoku/>
        <w:wordWrap/>
        <w:overflowPunct/>
        <w:topLinePunct w:val="0"/>
        <w:autoSpaceDE/>
        <w:autoSpaceDN/>
        <w:bidi w:val="0"/>
        <w:snapToGrid/>
        <w:spacing w:before="0" w:beforeAutospacing="0" w:after="0" w:afterAutospacing="0" w:line="580" w:lineRule="exact"/>
        <w:ind w:left="0" w:right="0" w:firstLine="624" w:firstLineChars="195"/>
        <w:jc w:val="both"/>
        <w:textAlignment w:val="auto"/>
        <w:rPr>
          <w:rFonts w:hint="eastAsia" w:ascii="仿宋_GB2312" w:hAnsi="仿宋_GB2312" w:eastAsia="仿宋_GB2312" w:cs="仿宋_GB2312"/>
          <w:b w:val="0"/>
          <w:color w:val="000000"/>
          <w:sz w:val="32"/>
          <w:szCs w:val="32"/>
          <w:shd w:val="clear" w:color="auto" w:fill="FFFFFF"/>
          <w:lang w:val="en-US"/>
        </w:rPr>
      </w:pPr>
      <w:r>
        <w:rPr>
          <w:rStyle w:val="7"/>
          <w:rFonts w:hint="eastAsia" w:ascii="仿宋_GB2312" w:hAnsi="仿宋_GB2312" w:eastAsia="仿宋_GB2312" w:cs="仿宋_GB2312"/>
          <w:b w:val="0"/>
          <w:bCs/>
          <w:color w:val="000000"/>
          <w:sz w:val="32"/>
          <w:szCs w:val="32"/>
          <w:shd w:val="clear" w:color="auto" w:fill="FFFFFF"/>
          <w:lang w:val="en-US"/>
        </w:rPr>
        <w:t xml:space="preserve">5.5.4  </w:t>
      </w:r>
      <w:r>
        <w:rPr>
          <w:rStyle w:val="7"/>
          <w:rFonts w:hint="eastAsia" w:ascii="仿宋_GB2312" w:hAnsi="仿宋_GB2312" w:eastAsia="仿宋_GB2312" w:cs="仿宋_GB2312"/>
          <w:b w:val="0"/>
          <w:color w:val="000000"/>
          <w:sz w:val="32"/>
          <w:szCs w:val="32"/>
          <w:shd w:val="clear" w:color="auto" w:fill="FFFFFF"/>
          <w:lang w:eastAsia="zh-CN"/>
        </w:rPr>
        <w:t>最终阶段：市场救助或退出。如市场救助失败，应当按照《中华人民共和国银行业监督管理法》《中华人民共和国商业银行法》《中华人民共和国证券法》《中华人民共和国保险法》</w:t>
      </w:r>
      <w:r>
        <w:rPr>
          <w:color w:val="000000"/>
          <w:shd w:val="clear" w:color="auto" w:fill="FFFFFF"/>
          <w:lang w:val="en-US"/>
        </w:rPr>
        <w:fldChar w:fldCharType="begin"/>
      </w:r>
      <w:r>
        <w:rPr>
          <w:color w:val="000000"/>
          <w:shd w:val="clear" w:color="auto" w:fill="FFFFFF"/>
          <w:lang w:val="en-US"/>
        </w:rPr>
        <w:instrText xml:space="preserve"> HYPERLINK "http://www.baike.com/sowiki/%E3%80%8A%E9%87%91%E8%9E%8D%E6%9C%BA%E6%9E%84%E6%92%A4%E9%94%80%E6%9D%A1%E4%BE%8B%E3%80%8B?prd=content_doc_search" \o "《金融机构撤销条例》" </w:instrText>
      </w:r>
      <w:r>
        <w:rPr>
          <w:color w:val="000000"/>
          <w:shd w:val="clear" w:color="auto" w:fill="FFFFFF"/>
          <w:lang w:val="en-US"/>
        </w:rPr>
        <w:fldChar w:fldCharType="separate"/>
      </w:r>
      <w:r>
        <w:rPr>
          <w:rStyle w:val="9"/>
          <w:rFonts w:hint="eastAsia" w:ascii="仿宋_GB2312" w:hAnsi="仿宋_GB2312" w:eastAsia="仿宋_GB2312" w:cs="仿宋_GB2312"/>
          <w:b w:val="0"/>
          <w:color w:val="000000"/>
          <w:sz w:val="32"/>
          <w:szCs w:val="32"/>
          <w:u w:val="none"/>
          <w:shd w:val="clear" w:color="auto" w:fill="FFFFFF"/>
          <w:lang w:val="en-US"/>
        </w:rPr>
        <w:t>《金融机构撤销条例》</w:t>
      </w:r>
      <w:r>
        <w:rPr>
          <w:color w:val="000000"/>
          <w:shd w:val="clear" w:color="auto" w:fill="FFFFFF"/>
          <w:lang w:val="en-US"/>
        </w:rPr>
        <w:fldChar w:fldCharType="end"/>
      </w:r>
      <w:r>
        <w:rPr>
          <w:rStyle w:val="7"/>
          <w:rFonts w:hint="eastAsia" w:ascii="仿宋_GB2312" w:hAnsi="仿宋_GB2312" w:eastAsia="仿宋_GB2312" w:cs="仿宋_GB2312"/>
          <w:b w:val="0"/>
          <w:color w:val="000000"/>
          <w:sz w:val="32"/>
          <w:szCs w:val="32"/>
          <w:shd w:val="clear" w:color="auto" w:fill="FFFFFF"/>
          <w:lang w:eastAsia="zh-CN"/>
        </w:rPr>
        <w:t>《存款保险条例》和《期货交易管理条例》等有关规定，由金融管理部门、存款保险基金管理机构依据其监管职责和权限履行担任接管组织或破产管理人、促进收购与承接、及时偿付存款人和实施清算等风险处置职能。各相关部门应做好协调配合工作，以保证市场退出工作平稳、顺利开展。</w:t>
      </w:r>
    </w:p>
    <w:p>
      <w:pPr>
        <w:pStyle w:val="4"/>
        <w:keepNext w:val="0"/>
        <w:keepLines w:val="0"/>
        <w:pageBreakBefore w:val="0"/>
        <w:widowControl w:val="0"/>
        <w:suppressLineNumbers w:val="0"/>
        <w:shd w:val="clear" w:color="auto" w:fill="FFFFFF"/>
        <w:kinsoku/>
        <w:wordWrap/>
        <w:overflowPunct/>
        <w:topLinePunct w:val="0"/>
        <w:autoSpaceDE/>
        <w:autoSpaceDN/>
        <w:bidi w:val="0"/>
        <w:snapToGrid/>
        <w:spacing w:before="0" w:beforeAutospacing="0" w:after="0" w:afterAutospacing="0" w:line="580" w:lineRule="exact"/>
        <w:ind w:left="0" w:right="0" w:firstLine="624" w:firstLineChars="195"/>
        <w:jc w:val="both"/>
        <w:textAlignment w:val="auto"/>
        <w:rPr>
          <w:rFonts w:hint="eastAsia" w:ascii="黑体" w:hAnsi="宋体" w:eastAsia="黑体" w:cs="黑体"/>
          <w:b w:val="0"/>
          <w:color w:val="000000"/>
          <w:sz w:val="32"/>
          <w:szCs w:val="32"/>
          <w:shd w:val="clear" w:color="auto" w:fill="FFFFFF"/>
          <w:lang w:val="en-US"/>
        </w:rPr>
      </w:pPr>
      <w:r>
        <w:rPr>
          <w:rStyle w:val="7"/>
          <w:rFonts w:hint="eastAsia" w:ascii="黑体" w:hAnsi="宋体" w:eastAsia="黑体" w:cs="黑体"/>
          <w:b w:val="0"/>
          <w:color w:val="000000"/>
          <w:sz w:val="32"/>
          <w:szCs w:val="32"/>
          <w:shd w:val="clear" w:color="auto" w:fill="FFFFFF"/>
          <w:lang w:val="en-US"/>
        </w:rPr>
        <w:t xml:space="preserve">6  </w:t>
      </w:r>
      <w:r>
        <w:rPr>
          <w:rStyle w:val="7"/>
          <w:rFonts w:hint="eastAsia" w:ascii="黑体" w:hAnsi="宋体" w:eastAsia="黑体" w:cs="黑体"/>
          <w:b w:val="0"/>
          <w:color w:val="000000"/>
          <w:sz w:val="32"/>
          <w:szCs w:val="32"/>
          <w:shd w:val="clear" w:color="auto" w:fill="FFFFFF"/>
          <w:lang w:eastAsia="zh-CN"/>
        </w:rPr>
        <w:t>后期处置</w:t>
      </w:r>
    </w:p>
    <w:p>
      <w:pPr>
        <w:pStyle w:val="4"/>
        <w:keepNext w:val="0"/>
        <w:keepLines w:val="0"/>
        <w:pageBreakBefore w:val="0"/>
        <w:widowControl w:val="0"/>
        <w:suppressLineNumbers w:val="0"/>
        <w:shd w:val="clear" w:color="auto" w:fill="FFFFFF"/>
        <w:kinsoku/>
        <w:wordWrap/>
        <w:overflowPunct/>
        <w:topLinePunct w:val="0"/>
        <w:autoSpaceDE/>
        <w:autoSpaceDN/>
        <w:bidi w:val="0"/>
        <w:snapToGrid/>
        <w:spacing w:before="0" w:beforeAutospacing="0" w:after="0" w:afterAutospacing="0" w:line="580" w:lineRule="exact"/>
        <w:ind w:left="0" w:right="0" w:firstLine="640" w:firstLineChars="200"/>
        <w:jc w:val="both"/>
        <w:textAlignment w:val="auto"/>
        <w:rPr>
          <w:rFonts w:hint="eastAsia" w:ascii="楷体_GB2312" w:hAnsi="楷体" w:eastAsia="楷体_GB2312" w:cs="楷体"/>
          <w:b w:val="0"/>
          <w:bCs/>
          <w:color w:val="000000"/>
          <w:sz w:val="32"/>
          <w:szCs w:val="32"/>
          <w:shd w:val="clear" w:color="auto" w:fill="FFFFFF"/>
          <w:lang w:val="en-US"/>
        </w:rPr>
      </w:pPr>
      <w:r>
        <w:rPr>
          <w:rStyle w:val="7"/>
          <w:rFonts w:hint="eastAsia" w:ascii="楷体_GB2312" w:hAnsi="楷体" w:eastAsia="楷体_GB2312" w:cs="楷体"/>
          <w:b w:val="0"/>
          <w:bCs/>
          <w:color w:val="000000"/>
          <w:sz w:val="32"/>
          <w:szCs w:val="32"/>
          <w:shd w:val="clear" w:color="auto" w:fill="FFFFFF"/>
          <w:lang w:val="en-US"/>
        </w:rPr>
        <w:t xml:space="preserve">6.1  </w:t>
      </w:r>
      <w:r>
        <w:rPr>
          <w:rStyle w:val="7"/>
          <w:rFonts w:hint="eastAsia" w:ascii="楷体_GB2312" w:hAnsi="楷体" w:eastAsia="楷体_GB2312" w:cs="楷体"/>
          <w:b w:val="0"/>
          <w:bCs/>
          <w:color w:val="000000"/>
          <w:sz w:val="32"/>
          <w:szCs w:val="32"/>
          <w:shd w:val="clear" w:color="auto" w:fill="FFFFFF"/>
          <w:lang w:eastAsia="zh-CN"/>
        </w:rPr>
        <w:t>善后工作</w:t>
      </w:r>
    </w:p>
    <w:p>
      <w:pPr>
        <w:pStyle w:val="4"/>
        <w:keepNext w:val="0"/>
        <w:keepLines w:val="0"/>
        <w:pageBreakBefore w:val="0"/>
        <w:widowControl w:val="0"/>
        <w:suppressLineNumbers w:val="0"/>
        <w:shd w:val="clear" w:color="auto" w:fill="FFFFFF"/>
        <w:kinsoku/>
        <w:wordWrap/>
        <w:overflowPunct/>
        <w:topLinePunct w:val="0"/>
        <w:autoSpaceDE/>
        <w:autoSpaceDN/>
        <w:bidi w:val="0"/>
        <w:snapToGrid/>
        <w:spacing w:before="0" w:beforeAutospacing="0" w:after="0" w:afterAutospacing="0" w:line="580" w:lineRule="exact"/>
        <w:ind w:left="0" w:right="0" w:firstLine="624" w:firstLineChars="195"/>
        <w:jc w:val="both"/>
        <w:textAlignment w:val="auto"/>
        <w:rPr>
          <w:rFonts w:hint="eastAsia" w:ascii="仿宋_GB2312" w:hAnsi="仿宋_GB2312" w:eastAsia="仿宋_GB2312" w:cs="仿宋_GB2312"/>
          <w:b w:val="0"/>
          <w:color w:val="000000"/>
          <w:sz w:val="32"/>
          <w:szCs w:val="32"/>
          <w:shd w:val="clear" w:color="auto" w:fill="FFFFFF"/>
          <w:lang w:val="en-US"/>
        </w:rPr>
      </w:pPr>
      <w:r>
        <w:rPr>
          <w:rStyle w:val="7"/>
          <w:rFonts w:hint="eastAsia" w:ascii="仿宋_GB2312" w:hAnsi="仿宋_GB2312" w:eastAsia="仿宋_GB2312" w:cs="仿宋_GB2312"/>
          <w:b w:val="0"/>
          <w:color w:val="000000"/>
          <w:sz w:val="32"/>
          <w:szCs w:val="32"/>
          <w:shd w:val="clear" w:color="auto" w:fill="FFFFFF"/>
          <w:lang w:eastAsia="zh-CN"/>
        </w:rPr>
        <w:t>按分级响应程序的职责分工，分别由各有关单位、有关县区政府、管委会负责落实。具体包括：</w:t>
      </w:r>
    </w:p>
    <w:p>
      <w:pPr>
        <w:pStyle w:val="4"/>
        <w:keepNext w:val="0"/>
        <w:keepLines w:val="0"/>
        <w:pageBreakBefore w:val="0"/>
        <w:widowControl w:val="0"/>
        <w:suppressLineNumbers w:val="0"/>
        <w:shd w:val="clear" w:color="auto" w:fill="FFFFFF"/>
        <w:kinsoku/>
        <w:wordWrap/>
        <w:overflowPunct/>
        <w:topLinePunct w:val="0"/>
        <w:autoSpaceDE/>
        <w:autoSpaceDN/>
        <w:bidi w:val="0"/>
        <w:snapToGrid/>
        <w:spacing w:before="0" w:beforeAutospacing="0" w:after="0" w:afterAutospacing="0" w:line="580" w:lineRule="exact"/>
        <w:ind w:left="0" w:right="0" w:firstLine="624" w:firstLineChars="195"/>
        <w:jc w:val="both"/>
        <w:textAlignment w:val="auto"/>
        <w:rPr>
          <w:rFonts w:hint="eastAsia" w:ascii="仿宋_GB2312" w:hAnsi="仿宋_GB2312" w:eastAsia="仿宋_GB2312" w:cs="仿宋_GB2312"/>
          <w:b w:val="0"/>
          <w:color w:val="000000"/>
          <w:sz w:val="32"/>
          <w:szCs w:val="32"/>
          <w:shd w:val="clear" w:color="auto" w:fill="FFFFFF"/>
          <w:lang w:val="en-US"/>
        </w:rPr>
      </w:pPr>
      <w:r>
        <w:rPr>
          <w:rStyle w:val="7"/>
          <w:rFonts w:hint="eastAsia" w:ascii="仿宋_GB2312" w:hAnsi="仿宋_GB2312" w:eastAsia="仿宋_GB2312" w:cs="仿宋_GB2312"/>
          <w:b w:val="0"/>
          <w:bCs/>
          <w:color w:val="000000"/>
          <w:sz w:val="32"/>
          <w:szCs w:val="32"/>
          <w:shd w:val="clear" w:color="auto" w:fill="FFFFFF"/>
          <w:lang w:val="en-US"/>
        </w:rPr>
        <w:t xml:space="preserve">6.1.1  </w:t>
      </w:r>
      <w:r>
        <w:rPr>
          <w:rStyle w:val="7"/>
          <w:rFonts w:hint="eastAsia" w:ascii="仿宋_GB2312" w:hAnsi="仿宋_GB2312" w:eastAsia="仿宋_GB2312" w:cs="仿宋_GB2312"/>
          <w:b w:val="0"/>
          <w:color w:val="000000"/>
          <w:sz w:val="32"/>
          <w:szCs w:val="32"/>
          <w:shd w:val="clear" w:color="auto" w:fill="FFFFFF"/>
          <w:lang w:eastAsia="zh-CN"/>
        </w:rPr>
        <w:t>对被关闭的地方金融机构的印章、业务档案、账目妥善保管并进行清理，对被关闭的地方金融机构的个人债权进行核实，落实兑付和补偿措施。</w:t>
      </w:r>
    </w:p>
    <w:p>
      <w:pPr>
        <w:pStyle w:val="4"/>
        <w:keepNext w:val="0"/>
        <w:keepLines w:val="0"/>
        <w:pageBreakBefore w:val="0"/>
        <w:widowControl w:val="0"/>
        <w:suppressLineNumbers w:val="0"/>
        <w:shd w:val="clear" w:color="auto" w:fill="FFFFFF"/>
        <w:kinsoku/>
        <w:wordWrap/>
        <w:overflowPunct/>
        <w:topLinePunct w:val="0"/>
        <w:autoSpaceDE/>
        <w:autoSpaceDN/>
        <w:bidi w:val="0"/>
        <w:snapToGrid/>
        <w:spacing w:before="0" w:beforeAutospacing="0" w:after="0" w:afterAutospacing="0" w:line="580" w:lineRule="exact"/>
        <w:ind w:left="0" w:right="0" w:firstLine="624" w:firstLineChars="195"/>
        <w:jc w:val="both"/>
        <w:textAlignment w:val="auto"/>
        <w:rPr>
          <w:rFonts w:hint="eastAsia" w:ascii="仿宋_GB2312" w:hAnsi="仿宋_GB2312" w:eastAsia="仿宋_GB2312" w:cs="仿宋_GB2312"/>
          <w:b w:val="0"/>
          <w:color w:val="000000"/>
          <w:sz w:val="32"/>
          <w:szCs w:val="32"/>
          <w:shd w:val="clear" w:color="auto" w:fill="FFFFFF"/>
          <w:lang w:val="en-US"/>
        </w:rPr>
      </w:pPr>
      <w:r>
        <w:rPr>
          <w:rStyle w:val="7"/>
          <w:rFonts w:hint="eastAsia" w:ascii="仿宋_GB2312" w:hAnsi="仿宋_GB2312" w:eastAsia="仿宋_GB2312" w:cs="仿宋_GB2312"/>
          <w:b w:val="0"/>
          <w:bCs/>
          <w:color w:val="000000"/>
          <w:sz w:val="32"/>
          <w:szCs w:val="32"/>
          <w:shd w:val="clear" w:color="auto" w:fill="FFFFFF"/>
          <w:lang w:val="en-US"/>
        </w:rPr>
        <w:t xml:space="preserve">6.1.2  </w:t>
      </w:r>
      <w:r>
        <w:rPr>
          <w:rStyle w:val="7"/>
          <w:rFonts w:hint="eastAsia" w:ascii="仿宋_GB2312" w:hAnsi="仿宋_GB2312" w:eastAsia="仿宋_GB2312" w:cs="仿宋_GB2312"/>
          <w:b w:val="0"/>
          <w:color w:val="000000"/>
          <w:sz w:val="32"/>
          <w:szCs w:val="32"/>
          <w:shd w:val="clear" w:color="auto" w:fill="FFFFFF"/>
          <w:lang w:eastAsia="zh-CN"/>
        </w:rPr>
        <w:t>对地方金融突发事件的全过程进行彻底调查，查清事件的原因，追究相关人员的责任。</w:t>
      </w:r>
    </w:p>
    <w:p>
      <w:pPr>
        <w:pStyle w:val="4"/>
        <w:keepNext w:val="0"/>
        <w:keepLines w:val="0"/>
        <w:pageBreakBefore w:val="0"/>
        <w:widowControl w:val="0"/>
        <w:suppressLineNumbers w:val="0"/>
        <w:shd w:val="clear" w:color="auto" w:fill="FFFFFF"/>
        <w:kinsoku/>
        <w:wordWrap/>
        <w:overflowPunct/>
        <w:topLinePunct w:val="0"/>
        <w:autoSpaceDE/>
        <w:autoSpaceDN/>
        <w:bidi w:val="0"/>
        <w:snapToGrid/>
        <w:spacing w:before="0" w:beforeAutospacing="0" w:after="0" w:afterAutospacing="0" w:line="580" w:lineRule="exact"/>
        <w:ind w:left="0" w:right="0" w:firstLine="624" w:firstLineChars="195"/>
        <w:jc w:val="both"/>
        <w:textAlignment w:val="auto"/>
        <w:rPr>
          <w:rFonts w:hint="eastAsia" w:ascii="仿宋_GB2312" w:hAnsi="仿宋_GB2312" w:eastAsia="仿宋_GB2312" w:cs="仿宋_GB2312"/>
          <w:b w:val="0"/>
          <w:color w:val="000000"/>
          <w:sz w:val="32"/>
          <w:szCs w:val="32"/>
          <w:shd w:val="clear" w:color="auto" w:fill="FFFFFF"/>
          <w:lang w:val="en-US"/>
        </w:rPr>
      </w:pPr>
      <w:r>
        <w:rPr>
          <w:rStyle w:val="7"/>
          <w:rFonts w:hint="eastAsia" w:ascii="仿宋_GB2312" w:hAnsi="仿宋_GB2312" w:eastAsia="仿宋_GB2312" w:cs="仿宋_GB2312"/>
          <w:b w:val="0"/>
          <w:bCs/>
          <w:color w:val="000000"/>
          <w:sz w:val="32"/>
          <w:szCs w:val="32"/>
          <w:shd w:val="clear" w:color="auto" w:fill="FFFFFF"/>
          <w:lang w:val="en-US"/>
        </w:rPr>
        <w:t xml:space="preserve">6.1.3  </w:t>
      </w:r>
      <w:r>
        <w:rPr>
          <w:rStyle w:val="7"/>
          <w:rFonts w:hint="eastAsia" w:ascii="仿宋_GB2312" w:hAnsi="仿宋_GB2312" w:eastAsia="仿宋_GB2312" w:cs="仿宋_GB2312"/>
          <w:b w:val="0"/>
          <w:color w:val="000000"/>
          <w:sz w:val="32"/>
          <w:szCs w:val="32"/>
          <w:shd w:val="clear" w:color="auto" w:fill="FFFFFF"/>
          <w:lang w:eastAsia="zh-CN"/>
        </w:rPr>
        <w:t>对因地方金融突发事件而发生的直接损失和间接损失进行评估。</w:t>
      </w:r>
    </w:p>
    <w:p>
      <w:pPr>
        <w:pStyle w:val="4"/>
        <w:keepNext w:val="0"/>
        <w:keepLines w:val="0"/>
        <w:pageBreakBefore w:val="0"/>
        <w:widowControl w:val="0"/>
        <w:suppressLineNumbers w:val="0"/>
        <w:shd w:val="clear" w:color="auto" w:fill="FFFFFF"/>
        <w:kinsoku/>
        <w:wordWrap/>
        <w:overflowPunct/>
        <w:topLinePunct w:val="0"/>
        <w:autoSpaceDE/>
        <w:autoSpaceDN/>
        <w:bidi w:val="0"/>
        <w:snapToGrid/>
        <w:spacing w:before="0" w:beforeAutospacing="0" w:after="0" w:afterAutospacing="0" w:line="580" w:lineRule="exact"/>
        <w:ind w:left="0" w:right="0" w:firstLine="640" w:firstLineChars="200"/>
        <w:jc w:val="both"/>
        <w:textAlignment w:val="auto"/>
        <w:rPr>
          <w:rFonts w:hint="eastAsia" w:ascii="楷体_GB2312" w:hAnsi="楷体" w:eastAsia="楷体_GB2312" w:cs="楷体"/>
          <w:b w:val="0"/>
          <w:bCs/>
          <w:color w:val="000000"/>
          <w:sz w:val="32"/>
          <w:szCs w:val="32"/>
          <w:shd w:val="clear" w:color="auto" w:fill="FFFFFF"/>
          <w:lang w:val="en-US"/>
        </w:rPr>
      </w:pPr>
      <w:r>
        <w:rPr>
          <w:rStyle w:val="7"/>
          <w:rFonts w:hint="eastAsia" w:ascii="楷体_GB2312" w:hAnsi="楷体" w:eastAsia="楷体_GB2312" w:cs="楷体"/>
          <w:b w:val="0"/>
          <w:bCs/>
          <w:color w:val="000000"/>
          <w:sz w:val="32"/>
          <w:szCs w:val="32"/>
          <w:shd w:val="clear" w:color="auto" w:fill="FFFFFF"/>
          <w:lang w:val="en-US"/>
        </w:rPr>
        <w:t xml:space="preserve">6.2  </w:t>
      </w:r>
      <w:r>
        <w:rPr>
          <w:rStyle w:val="7"/>
          <w:rFonts w:hint="eastAsia" w:ascii="楷体_GB2312" w:hAnsi="楷体" w:eastAsia="楷体_GB2312" w:cs="楷体"/>
          <w:b w:val="0"/>
          <w:bCs/>
          <w:color w:val="000000"/>
          <w:sz w:val="32"/>
          <w:szCs w:val="32"/>
          <w:shd w:val="clear" w:color="auto" w:fill="FFFFFF"/>
          <w:lang w:eastAsia="zh-CN"/>
        </w:rPr>
        <w:t>评估与总结</w:t>
      </w:r>
    </w:p>
    <w:p>
      <w:pPr>
        <w:pStyle w:val="4"/>
        <w:keepNext w:val="0"/>
        <w:keepLines w:val="0"/>
        <w:pageBreakBefore w:val="0"/>
        <w:widowControl w:val="0"/>
        <w:suppressLineNumbers w:val="0"/>
        <w:shd w:val="clear" w:color="auto" w:fill="FFFFFF"/>
        <w:kinsoku/>
        <w:wordWrap/>
        <w:overflowPunct/>
        <w:topLinePunct w:val="0"/>
        <w:autoSpaceDE/>
        <w:autoSpaceDN/>
        <w:bidi w:val="0"/>
        <w:snapToGrid/>
        <w:spacing w:before="0" w:beforeAutospacing="0" w:after="0" w:afterAutospacing="0" w:line="580" w:lineRule="exact"/>
        <w:ind w:left="0" w:right="0" w:firstLine="624" w:firstLineChars="195"/>
        <w:jc w:val="both"/>
        <w:textAlignment w:val="auto"/>
        <w:rPr>
          <w:rFonts w:hint="eastAsia" w:ascii="仿宋_GB2312" w:hAnsi="仿宋_GB2312" w:eastAsia="仿宋_GB2312" w:cs="仿宋_GB2312"/>
          <w:b w:val="0"/>
          <w:color w:val="000000"/>
          <w:sz w:val="32"/>
          <w:szCs w:val="32"/>
          <w:shd w:val="clear" w:color="auto" w:fill="FFFFFF"/>
          <w:lang w:val="en-US"/>
        </w:rPr>
      </w:pPr>
      <w:r>
        <w:rPr>
          <w:rStyle w:val="7"/>
          <w:rFonts w:hint="eastAsia" w:ascii="仿宋_GB2312" w:hAnsi="仿宋_GB2312" w:eastAsia="仿宋_GB2312" w:cs="仿宋_GB2312"/>
          <w:b w:val="0"/>
          <w:bCs/>
          <w:color w:val="000000"/>
          <w:sz w:val="32"/>
          <w:szCs w:val="32"/>
          <w:shd w:val="clear" w:color="auto" w:fill="FFFFFF"/>
          <w:lang w:val="en-US"/>
        </w:rPr>
        <w:t xml:space="preserve">6.2.1  </w:t>
      </w:r>
      <w:r>
        <w:rPr>
          <w:rStyle w:val="7"/>
          <w:rFonts w:hint="eastAsia" w:ascii="仿宋_GB2312" w:hAnsi="仿宋_GB2312" w:eastAsia="仿宋_GB2312" w:cs="仿宋_GB2312"/>
          <w:b w:val="0"/>
          <w:color w:val="000000"/>
          <w:sz w:val="32"/>
          <w:szCs w:val="32"/>
          <w:shd w:val="clear" w:color="auto" w:fill="FFFFFF"/>
          <w:lang w:eastAsia="zh-CN"/>
        </w:rPr>
        <w:t>地方金融突发事件处置完毕后，参与处置的有关单位要对处置工作进行总结，报送市财政局和有关金融管理部门。</w:t>
      </w:r>
    </w:p>
    <w:p>
      <w:pPr>
        <w:pStyle w:val="4"/>
        <w:keepNext w:val="0"/>
        <w:keepLines w:val="0"/>
        <w:pageBreakBefore w:val="0"/>
        <w:widowControl w:val="0"/>
        <w:suppressLineNumbers w:val="0"/>
        <w:shd w:val="clear" w:color="auto" w:fill="FFFFFF"/>
        <w:kinsoku/>
        <w:wordWrap/>
        <w:overflowPunct/>
        <w:topLinePunct w:val="0"/>
        <w:autoSpaceDE/>
        <w:autoSpaceDN/>
        <w:bidi w:val="0"/>
        <w:snapToGrid/>
        <w:spacing w:before="0" w:beforeAutospacing="0" w:after="0" w:afterAutospacing="0" w:line="580" w:lineRule="exact"/>
        <w:ind w:left="0" w:right="0" w:firstLine="624" w:firstLineChars="195"/>
        <w:jc w:val="both"/>
        <w:textAlignment w:val="auto"/>
        <w:rPr>
          <w:rFonts w:hint="eastAsia" w:ascii="仿宋_GB2312" w:hAnsi="仿宋_GB2312" w:eastAsia="仿宋_GB2312" w:cs="仿宋_GB2312"/>
          <w:b w:val="0"/>
          <w:color w:val="000000"/>
          <w:sz w:val="32"/>
          <w:szCs w:val="32"/>
          <w:shd w:val="clear" w:color="auto" w:fill="FFFFFF"/>
          <w:lang w:val="en-US"/>
        </w:rPr>
      </w:pPr>
      <w:r>
        <w:rPr>
          <w:rStyle w:val="7"/>
          <w:rFonts w:hint="eastAsia" w:ascii="仿宋_GB2312" w:hAnsi="仿宋_GB2312" w:eastAsia="仿宋_GB2312" w:cs="仿宋_GB2312"/>
          <w:b w:val="0"/>
          <w:bCs/>
          <w:color w:val="000000"/>
          <w:sz w:val="32"/>
          <w:szCs w:val="32"/>
          <w:shd w:val="clear" w:color="auto" w:fill="FFFFFF"/>
          <w:lang w:val="en-US"/>
        </w:rPr>
        <w:t xml:space="preserve">6.2.2  </w:t>
      </w:r>
      <w:r>
        <w:rPr>
          <w:rStyle w:val="7"/>
          <w:rFonts w:hint="eastAsia" w:ascii="仿宋_GB2312" w:hAnsi="仿宋_GB2312" w:eastAsia="仿宋_GB2312" w:cs="仿宋_GB2312"/>
          <w:b w:val="0"/>
          <w:color w:val="000000"/>
          <w:sz w:val="32"/>
          <w:szCs w:val="32"/>
          <w:shd w:val="clear" w:color="auto" w:fill="FFFFFF"/>
          <w:lang w:eastAsia="zh-CN"/>
        </w:rPr>
        <w:t>工作组办公室应对事件的发生、应急处置、处置结果及损失进行全面评估与总结，总结报告上报市政府，抄送人行池州市分行和有关金融管理部门。</w:t>
      </w:r>
    </w:p>
    <w:p>
      <w:pPr>
        <w:pStyle w:val="4"/>
        <w:keepNext w:val="0"/>
        <w:keepLines w:val="0"/>
        <w:pageBreakBefore w:val="0"/>
        <w:widowControl w:val="0"/>
        <w:suppressLineNumbers w:val="0"/>
        <w:shd w:val="clear" w:color="auto" w:fill="FFFFFF"/>
        <w:kinsoku/>
        <w:wordWrap/>
        <w:overflowPunct/>
        <w:topLinePunct w:val="0"/>
        <w:autoSpaceDE/>
        <w:autoSpaceDN/>
        <w:bidi w:val="0"/>
        <w:snapToGrid/>
        <w:spacing w:before="0" w:beforeAutospacing="0" w:after="0" w:afterAutospacing="0" w:line="580" w:lineRule="exact"/>
        <w:ind w:left="0" w:right="0" w:firstLine="624" w:firstLineChars="195"/>
        <w:jc w:val="both"/>
        <w:textAlignment w:val="auto"/>
        <w:rPr>
          <w:rFonts w:hint="eastAsia" w:ascii="仿宋_GB2312" w:hAnsi="仿宋_GB2312" w:eastAsia="仿宋_GB2312" w:cs="仿宋_GB2312"/>
          <w:b w:val="0"/>
          <w:color w:val="000000"/>
          <w:sz w:val="32"/>
          <w:szCs w:val="32"/>
          <w:shd w:val="clear" w:color="auto" w:fill="FFFFFF"/>
          <w:lang w:val="en-US"/>
        </w:rPr>
      </w:pPr>
      <w:r>
        <w:rPr>
          <w:rStyle w:val="7"/>
          <w:rFonts w:hint="eastAsia" w:ascii="仿宋_GB2312" w:hAnsi="仿宋_GB2312" w:eastAsia="仿宋_GB2312" w:cs="仿宋_GB2312"/>
          <w:b w:val="0"/>
          <w:bCs/>
          <w:color w:val="000000"/>
          <w:sz w:val="32"/>
          <w:szCs w:val="32"/>
          <w:shd w:val="clear" w:color="auto" w:fill="FFFFFF"/>
          <w:lang w:val="en-US"/>
        </w:rPr>
        <w:t xml:space="preserve">6.2.3  </w:t>
      </w:r>
      <w:r>
        <w:rPr>
          <w:rStyle w:val="7"/>
          <w:rFonts w:hint="eastAsia" w:ascii="仿宋_GB2312" w:hAnsi="仿宋_GB2312" w:eastAsia="仿宋_GB2312" w:cs="仿宋_GB2312"/>
          <w:b w:val="0"/>
          <w:color w:val="000000"/>
          <w:sz w:val="32"/>
          <w:szCs w:val="32"/>
          <w:shd w:val="clear" w:color="auto" w:fill="FFFFFF"/>
          <w:lang w:eastAsia="zh-CN"/>
        </w:rPr>
        <w:t>市财政局、有关金融管理部门要针对处置过程中暴露出来的问题，进一步修改完善有关监管措施、风险监测及预警指标体系、风险提示和防范手段及应急预案。</w:t>
      </w:r>
    </w:p>
    <w:p>
      <w:pPr>
        <w:pStyle w:val="4"/>
        <w:keepNext w:val="0"/>
        <w:keepLines w:val="0"/>
        <w:pageBreakBefore w:val="0"/>
        <w:widowControl w:val="0"/>
        <w:suppressLineNumbers w:val="0"/>
        <w:shd w:val="clear" w:color="auto" w:fill="FFFFFF"/>
        <w:kinsoku/>
        <w:wordWrap/>
        <w:overflowPunct/>
        <w:topLinePunct w:val="0"/>
        <w:autoSpaceDE/>
        <w:autoSpaceDN/>
        <w:bidi w:val="0"/>
        <w:snapToGrid/>
        <w:spacing w:before="0" w:beforeAutospacing="0" w:after="0" w:afterAutospacing="0" w:line="580" w:lineRule="exact"/>
        <w:ind w:left="0" w:right="0" w:firstLine="624" w:firstLineChars="195"/>
        <w:jc w:val="both"/>
        <w:textAlignment w:val="auto"/>
        <w:rPr>
          <w:rFonts w:hint="eastAsia" w:ascii="仿宋_GB2312" w:hAnsi="仿宋_GB2312" w:eastAsia="仿宋_GB2312" w:cs="仿宋_GB2312"/>
          <w:b w:val="0"/>
          <w:color w:val="000000"/>
          <w:sz w:val="32"/>
          <w:szCs w:val="32"/>
          <w:shd w:val="clear" w:color="auto" w:fill="FFFFFF"/>
          <w:lang w:val="en-US"/>
        </w:rPr>
      </w:pPr>
      <w:r>
        <w:rPr>
          <w:rStyle w:val="7"/>
          <w:rFonts w:hint="eastAsia" w:ascii="仿宋_GB2312" w:hAnsi="仿宋_GB2312" w:eastAsia="仿宋_GB2312" w:cs="仿宋_GB2312"/>
          <w:b w:val="0"/>
          <w:bCs/>
          <w:color w:val="000000"/>
          <w:sz w:val="32"/>
          <w:szCs w:val="32"/>
          <w:shd w:val="clear" w:color="auto" w:fill="FFFFFF"/>
          <w:lang w:val="en-US"/>
        </w:rPr>
        <w:t xml:space="preserve">6.2.4  </w:t>
      </w:r>
      <w:r>
        <w:rPr>
          <w:rStyle w:val="7"/>
          <w:rFonts w:hint="eastAsia" w:ascii="仿宋_GB2312" w:hAnsi="仿宋_GB2312" w:eastAsia="仿宋_GB2312" w:cs="仿宋_GB2312"/>
          <w:b w:val="0"/>
          <w:color w:val="000000"/>
          <w:sz w:val="32"/>
          <w:szCs w:val="32"/>
          <w:shd w:val="clear" w:color="auto" w:fill="FFFFFF"/>
          <w:lang w:eastAsia="zh-CN"/>
        </w:rPr>
        <w:t>参与处置工作的各有关单位应针对协同处置地方金融突发事件过程中暴露的有关问题，提出修订本预案的意见和建议。</w:t>
      </w:r>
    </w:p>
    <w:p>
      <w:pPr>
        <w:pStyle w:val="4"/>
        <w:keepNext w:val="0"/>
        <w:keepLines w:val="0"/>
        <w:pageBreakBefore w:val="0"/>
        <w:widowControl w:val="0"/>
        <w:suppressLineNumbers w:val="0"/>
        <w:shd w:val="clear" w:color="auto" w:fill="FFFFFF"/>
        <w:kinsoku/>
        <w:wordWrap/>
        <w:overflowPunct/>
        <w:topLinePunct w:val="0"/>
        <w:autoSpaceDE/>
        <w:autoSpaceDN/>
        <w:bidi w:val="0"/>
        <w:snapToGrid/>
        <w:spacing w:before="0" w:beforeAutospacing="0" w:after="0" w:afterAutospacing="0" w:line="580" w:lineRule="exact"/>
        <w:ind w:left="0" w:right="0" w:firstLine="640" w:firstLineChars="200"/>
        <w:jc w:val="both"/>
        <w:textAlignment w:val="auto"/>
        <w:rPr>
          <w:rFonts w:hint="eastAsia" w:ascii="楷体_GB2312" w:hAnsi="楷体" w:eastAsia="楷体_GB2312" w:cs="楷体"/>
          <w:b w:val="0"/>
          <w:bCs/>
          <w:color w:val="000000"/>
          <w:sz w:val="32"/>
          <w:szCs w:val="32"/>
          <w:shd w:val="clear" w:color="auto" w:fill="FFFFFF"/>
          <w:lang w:val="en-US"/>
        </w:rPr>
      </w:pPr>
      <w:r>
        <w:rPr>
          <w:rStyle w:val="7"/>
          <w:rFonts w:hint="eastAsia" w:ascii="楷体_GB2312" w:hAnsi="楷体" w:eastAsia="楷体_GB2312" w:cs="楷体"/>
          <w:b w:val="0"/>
          <w:bCs/>
          <w:color w:val="000000"/>
          <w:sz w:val="32"/>
          <w:szCs w:val="32"/>
          <w:shd w:val="clear" w:color="auto" w:fill="FFFFFF"/>
          <w:lang w:val="en-US"/>
        </w:rPr>
        <w:t xml:space="preserve">6.3  </w:t>
      </w:r>
      <w:r>
        <w:rPr>
          <w:rStyle w:val="7"/>
          <w:rFonts w:hint="eastAsia" w:ascii="楷体_GB2312" w:hAnsi="楷体" w:eastAsia="楷体_GB2312" w:cs="楷体"/>
          <w:b w:val="0"/>
          <w:bCs/>
          <w:color w:val="000000"/>
          <w:sz w:val="32"/>
          <w:szCs w:val="32"/>
          <w:shd w:val="clear" w:color="auto" w:fill="FFFFFF"/>
          <w:lang w:eastAsia="zh-CN"/>
        </w:rPr>
        <w:t>责任与奖惩</w:t>
      </w:r>
    </w:p>
    <w:p>
      <w:pPr>
        <w:pStyle w:val="4"/>
        <w:keepNext w:val="0"/>
        <w:keepLines w:val="0"/>
        <w:pageBreakBefore w:val="0"/>
        <w:widowControl w:val="0"/>
        <w:suppressLineNumbers w:val="0"/>
        <w:shd w:val="clear" w:color="auto" w:fill="FFFFFF"/>
        <w:kinsoku/>
        <w:wordWrap/>
        <w:overflowPunct/>
        <w:topLinePunct w:val="0"/>
        <w:autoSpaceDE/>
        <w:autoSpaceDN/>
        <w:bidi w:val="0"/>
        <w:snapToGrid/>
        <w:spacing w:before="0" w:beforeAutospacing="0" w:after="0" w:afterAutospacing="0" w:line="580" w:lineRule="exact"/>
        <w:ind w:left="0" w:right="0" w:firstLine="624" w:firstLineChars="195"/>
        <w:jc w:val="both"/>
        <w:textAlignment w:val="auto"/>
        <w:rPr>
          <w:rFonts w:hint="eastAsia" w:ascii="仿宋_GB2312" w:hAnsi="仿宋_GB2312" w:eastAsia="仿宋_GB2312" w:cs="仿宋_GB2312"/>
          <w:b w:val="0"/>
          <w:color w:val="000000"/>
          <w:sz w:val="32"/>
          <w:szCs w:val="32"/>
          <w:shd w:val="clear" w:color="auto" w:fill="FFFFFF"/>
          <w:lang w:val="en-US"/>
        </w:rPr>
      </w:pPr>
      <w:r>
        <w:rPr>
          <w:rStyle w:val="7"/>
          <w:rFonts w:hint="eastAsia" w:ascii="仿宋_GB2312" w:hAnsi="仿宋_GB2312" w:eastAsia="仿宋_GB2312" w:cs="仿宋_GB2312"/>
          <w:b w:val="0"/>
          <w:color w:val="000000"/>
          <w:sz w:val="32"/>
          <w:szCs w:val="32"/>
          <w:shd w:val="clear" w:color="auto" w:fill="FFFFFF"/>
          <w:lang w:eastAsia="zh-CN"/>
        </w:rPr>
        <w:t>对在处置工作中有突出贡献的集体和个人，要按规定给予表扬；对参与处置工作不负责任、办事不力、扯皮推诿，造成严重后果的人员，对失职、渎职的有关责任人，要严肃追究责任，构成犯罪的，依法追究刑事责任。</w:t>
      </w:r>
    </w:p>
    <w:p>
      <w:pPr>
        <w:pStyle w:val="4"/>
        <w:keepNext w:val="0"/>
        <w:keepLines w:val="0"/>
        <w:pageBreakBefore w:val="0"/>
        <w:widowControl w:val="0"/>
        <w:suppressLineNumbers w:val="0"/>
        <w:shd w:val="clear" w:color="auto" w:fill="FFFFFF"/>
        <w:kinsoku/>
        <w:wordWrap/>
        <w:overflowPunct/>
        <w:topLinePunct w:val="0"/>
        <w:autoSpaceDE/>
        <w:autoSpaceDN/>
        <w:bidi w:val="0"/>
        <w:snapToGrid/>
        <w:spacing w:before="0" w:beforeAutospacing="0" w:after="0" w:afterAutospacing="0" w:line="580" w:lineRule="exact"/>
        <w:ind w:left="0" w:right="0" w:firstLine="640" w:firstLineChars="200"/>
        <w:jc w:val="both"/>
        <w:textAlignment w:val="auto"/>
        <w:rPr>
          <w:rFonts w:hint="eastAsia" w:ascii="楷体_GB2312" w:hAnsi="楷体" w:eastAsia="楷体_GB2312" w:cs="楷体"/>
          <w:b w:val="0"/>
          <w:bCs/>
          <w:color w:val="000000"/>
          <w:sz w:val="32"/>
          <w:szCs w:val="32"/>
          <w:shd w:val="clear" w:color="auto" w:fill="FFFFFF"/>
          <w:lang w:val="en-US"/>
        </w:rPr>
      </w:pPr>
      <w:r>
        <w:rPr>
          <w:rStyle w:val="7"/>
          <w:rFonts w:hint="eastAsia" w:ascii="楷体_GB2312" w:hAnsi="楷体" w:eastAsia="楷体_GB2312" w:cs="楷体"/>
          <w:b w:val="0"/>
          <w:bCs/>
          <w:color w:val="000000"/>
          <w:sz w:val="32"/>
          <w:szCs w:val="32"/>
          <w:shd w:val="clear" w:color="auto" w:fill="FFFFFF"/>
          <w:lang w:val="en-US"/>
        </w:rPr>
        <w:t xml:space="preserve">6.4  </w:t>
      </w:r>
      <w:r>
        <w:rPr>
          <w:rStyle w:val="7"/>
          <w:rFonts w:hint="eastAsia" w:ascii="楷体_GB2312" w:hAnsi="楷体" w:eastAsia="楷体_GB2312" w:cs="楷体"/>
          <w:b w:val="0"/>
          <w:bCs/>
          <w:color w:val="000000"/>
          <w:sz w:val="32"/>
          <w:szCs w:val="32"/>
          <w:shd w:val="clear" w:color="auto" w:fill="FFFFFF"/>
          <w:lang w:eastAsia="zh-CN"/>
        </w:rPr>
        <w:t>检查与审计</w:t>
      </w:r>
    </w:p>
    <w:p>
      <w:pPr>
        <w:pStyle w:val="4"/>
        <w:keepNext w:val="0"/>
        <w:keepLines w:val="0"/>
        <w:pageBreakBefore w:val="0"/>
        <w:widowControl w:val="0"/>
        <w:suppressLineNumbers w:val="0"/>
        <w:shd w:val="clear" w:color="auto" w:fill="FFFFFF"/>
        <w:kinsoku/>
        <w:wordWrap/>
        <w:overflowPunct/>
        <w:topLinePunct w:val="0"/>
        <w:autoSpaceDE/>
        <w:autoSpaceDN/>
        <w:bidi w:val="0"/>
        <w:snapToGrid/>
        <w:spacing w:before="0" w:beforeAutospacing="0" w:after="0" w:afterAutospacing="0" w:line="580" w:lineRule="exact"/>
        <w:ind w:left="0" w:right="0" w:firstLine="624" w:firstLineChars="195"/>
        <w:jc w:val="both"/>
        <w:textAlignment w:val="auto"/>
        <w:rPr>
          <w:rFonts w:hint="eastAsia" w:ascii="仿宋_GB2312" w:hAnsi="仿宋_GB2312" w:eastAsia="仿宋_GB2312" w:cs="仿宋_GB2312"/>
          <w:b w:val="0"/>
          <w:color w:val="000000"/>
          <w:sz w:val="32"/>
          <w:szCs w:val="32"/>
          <w:shd w:val="clear" w:color="auto" w:fill="FFFFFF"/>
          <w:lang w:val="en-US"/>
        </w:rPr>
      </w:pPr>
      <w:r>
        <w:rPr>
          <w:rStyle w:val="7"/>
          <w:rFonts w:hint="eastAsia" w:ascii="仿宋_GB2312" w:hAnsi="仿宋_GB2312" w:eastAsia="仿宋_GB2312" w:cs="仿宋_GB2312"/>
          <w:b w:val="0"/>
          <w:bCs/>
          <w:color w:val="000000"/>
          <w:sz w:val="32"/>
          <w:szCs w:val="32"/>
          <w:shd w:val="clear" w:color="auto" w:fill="FFFFFF"/>
          <w:lang w:val="en-US"/>
        </w:rPr>
        <w:t xml:space="preserve">6.4.1  </w:t>
      </w:r>
      <w:r>
        <w:rPr>
          <w:rStyle w:val="7"/>
          <w:rFonts w:hint="eastAsia" w:ascii="仿宋_GB2312" w:hAnsi="仿宋_GB2312" w:eastAsia="仿宋_GB2312" w:cs="仿宋_GB2312"/>
          <w:b w:val="0"/>
          <w:color w:val="000000"/>
          <w:sz w:val="32"/>
          <w:szCs w:val="32"/>
          <w:shd w:val="clear" w:color="auto" w:fill="FFFFFF"/>
          <w:lang w:eastAsia="zh-CN"/>
        </w:rPr>
        <w:t>市审计局依法组织或指导对地方金融突发事件处置工作中所动用的公共资金的使用情况进行检查审计。</w:t>
      </w:r>
    </w:p>
    <w:p>
      <w:pPr>
        <w:pStyle w:val="4"/>
        <w:keepNext w:val="0"/>
        <w:keepLines w:val="0"/>
        <w:pageBreakBefore w:val="0"/>
        <w:widowControl w:val="0"/>
        <w:suppressLineNumbers w:val="0"/>
        <w:shd w:val="clear" w:color="auto" w:fill="FFFFFF"/>
        <w:kinsoku/>
        <w:wordWrap/>
        <w:overflowPunct/>
        <w:topLinePunct w:val="0"/>
        <w:autoSpaceDE/>
        <w:autoSpaceDN/>
        <w:bidi w:val="0"/>
        <w:snapToGrid/>
        <w:spacing w:before="0" w:beforeAutospacing="0" w:after="0" w:afterAutospacing="0" w:line="580" w:lineRule="exact"/>
        <w:ind w:left="0" w:right="0" w:firstLine="624" w:firstLineChars="195"/>
        <w:jc w:val="both"/>
        <w:textAlignment w:val="auto"/>
        <w:rPr>
          <w:rFonts w:hint="eastAsia" w:ascii="仿宋_GB2312" w:hAnsi="仿宋_GB2312" w:eastAsia="仿宋_GB2312" w:cs="仿宋_GB2312"/>
          <w:b w:val="0"/>
          <w:color w:val="000000"/>
          <w:sz w:val="32"/>
          <w:szCs w:val="32"/>
          <w:shd w:val="clear" w:color="auto" w:fill="FFFFFF"/>
          <w:lang w:val="en-US"/>
        </w:rPr>
      </w:pPr>
      <w:r>
        <w:rPr>
          <w:rStyle w:val="7"/>
          <w:rFonts w:hint="eastAsia" w:ascii="仿宋_GB2312" w:hAnsi="仿宋_GB2312" w:eastAsia="仿宋_GB2312" w:cs="仿宋_GB2312"/>
          <w:b w:val="0"/>
          <w:bCs/>
          <w:color w:val="000000"/>
          <w:sz w:val="32"/>
          <w:szCs w:val="32"/>
          <w:shd w:val="clear" w:color="auto" w:fill="FFFFFF"/>
          <w:lang w:val="en-US"/>
        </w:rPr>
        <w:t xml:space="preserve">6.4.2  </w:t>
      </w:r>
      <w:r>
        <w:rPr>
          <w:rStyle w:val="7"/>
          <w:rFonts w:hint="eastAsia" w:ascii="仿宋_GB2312" w:hAnsi="仿宋_GB2312" w:eastAsia="仿宋_GB2312" w:cs="仿宋_GB2312"/>
          <w:b w:val="0"/>
          <w:color w:val="000000"/>
          <w:sz w:val="32"/>
          <w:szCs w:val="32"/>
          <w:shd w:val="clear" w:color="auto" w:fill="FFFFFF"/>
          <w:lang w:eastAsia="zh-CN"/>
        </w:rPr>
        <w:t>人行池州市分行根据有关规定对地方金融突发事件处置工作中流动性支持资金的使用情况进行检查。</w:t>
      </w:r>
    </w:p>
    <w:p>
      <w:pPr>
        <w:pStyle w:val="4"/>
        <w:keepNext w:val="0"/>
        <w:keepLines w:val="0"/>
        <w:pageBreakBefore w:val="0"/>
        <w:widowControl w:val="0"/>
        <w:suppressLineNumbers w:val="0"/>
        <w:shd w:val="clear" w:color="auto" w:fill="FFFFFF"/>
        <w:kinsoku/>
        <w:wordWrap/>
        <w:overflowPunct/>
        <w:topLinePunct w:val="0"/>
        <w:autoSpaceDE/>
        <w:autoSpaceDN/>
        <w:bidi w:val="0"/>
        <w:snapToGrid/>
        <w:spacing w:before="0" w:beforeAutospacing="0" w:after="0" w:afterAutospacing="0" w:line="580" w:lineRule="exact"/>
        <w:ind w:left="0" w:right="0" w:firstLine="624" w:firstLineChars="195"/>
        <w:jc w:val="both"/>
        <w:textAlignment w:val="auto"/>
        <w:rPr>
          <w:rFonts w:hint="eastAsia" w:ascii="仿宋_GB2312" w:hAnsi="仿宋_GB2312" w:eastAsia="仿宋_GB2312" w:cs="仿宋_GB2312"/>
          <w:b w:val="0"/>
          <w:color w:val="000000"/>
          <w:sz w:val="32"/>
          <w:szCs w:val="32"/>
          <w:shd w:val="clear" w:color="auto" w:fill="FFFFFF"/>
          <w:lang w:val="en-US"/>
        </w:rPr>
      </w:pPr>
      <w:r>
        <w:rPr>
          <w:rStyle w:val="7"/>
          <w:rFonts w:hint="eastAsia" w:ascii="仿宋_GB2312" w:hAnsi="仿宋_GB2312" w:eastAsia="仿宋_GB2312" w:cs="仿宋_GB2312"/>
          <w:b w:val="0"/>
          <w:bCs/>
          <w:color w:val="000000"/>
          <w:sz w:val="32"/>
          <w:szCs w:val="32"/>
          <w:shd w:val="clear" w:color="auto" w:fill="FFFFFF"/>
          <w:lang w:val="en-US"/>
        </w:rPr>
        <w:t xml:space="preserve">6.4.3  </w:t>
      </w:r>
      <w:r>
        <w:rPr>
          <w:rStyle w:val="7"/>
          <w:rFonts w:hint="eastAsia" w:ascii="仿宋_GB2312" w:hAnsi="仿宋_GB2312" w:eastAsia="仿宋_GB2312" w:cs="仿宋_GB2312"/>
          <w:b w:val="0"/>
          <w:color w:val="000000"/>
          <w:sz w:val="32"/>
          <w:szCs w:val="32"/>
          <w:shd w:val="clear" w:color="auto" w:fill="FFFFFF"/>
          <w:lang w:eastAsia="zh-CN"/>
        </w:rPr>
        <w:t>根据有关规定对地方金融突发事件发生过程中违法违规、失职渎职行为进行监察，对涉嫌犯罪的，依法移送司法机关处理。</w:t>
      </w:r>
    </w:p>
    <w:p>
      <w:pPr>
        <w:pStyle w:val="4"/>
        <w:keepNext w:val="0"/>
        <w:keepLines w:val="0"/>
        <w:pageBreakBefore w:val="0"/>
        <w:widowControl w:val="0"/>
        <w:suppressLineNumbers w:val="0"/>
        <w:shd w:val="clear" w:color="auto" w:fill="FFFFFF"/>
        <w:kinsoku/>
        <w:wordWrap/>
        <w:overflowPunct/>
        <w:topLinePunct w:val="0"/>
        <w:autoSpaceDE/>
        <w:autoSpaceDN/>
        <w:bidi w:val="0"/>
        <w:snapToGrid/>
        <w:spacing w:before="0" w:beforeAutospacing="0" w:after="0" w:afterAutospacing="0" w:line="580" w:lineRule="exact"/>
        <w:ind w:left="0" w:right="0" w:firstLine="624" w:firstLineChars="195"/>
        <w:jc w:val="both"/>
        <w:textAlignment w:val="auto"/>
        <w:rPr>
          <w:rFonts w:hint="eastAsia" w:ascii="黑体" w:hAnsi="宋体" w:eastAsia="黑体" w:cs="黑体"/>
          <w:b w:val="0"/>
          <w:color w:val="000000"/>
          <w:sz w:val="32"/>
          <w:szCs w:val="32"/>
          <w:shd w:val="clear" w:color="auto" w:fill="FFFFFF"/>
          <w:lang w:val="en-US"/>
        </w:rPr>
      </w:pPr>
      <w:r>
        <w:rPr>
          <w:rStyle w:val="7"/>
          <w:rFonts w:hint="eastAsia" w:ascii="黑体" w:hAnsi="宋体" w:eastAsia="黑体" w:cs="黑体"/>
          <w:b w:val="0"/>
          <w:color w:val="000000"/>
          <w:sz w:val="32"/>
          <w:szCs w:val="32"/>
          <w:shd w:val="clear" w:color="auto" w:fill="FFFFFF"/>
          <w:lang w:val="en-US"/>
        </w:rPr>
        <w:t xml:space="preserve">7  </w:t>
      </w:r>
      <w:r>
        <w:rPr>
          <w:rStyle w:val="7"/>
          <w:rFonts w:hint="eastAsia" w:ascii="黑体" w:hAnsi="宋体" w:eastAsia="黑体" w:cs="黑体"/>
          <w:b w:val="0"/>
          <w:color w:val="000000"/>
          <w:sz w:val="32"/>
          <w:szCs w:val="32"/>
          <w:shd w:val="clear" w:color="auto" w:fill="FFFFFF"/>
          <w:lang w:eastAsia="zh-CN"/>
        </w:rPr>
        <w:t>应急保障</w:t>
      </w:r>
    </w:p>
    <w:p>
      <w:pPr>
        <w:pStyle w:val="4"/>
        <w:keepNext w:val="0"/>
        <w:keepLines w:val="0"/>
        <w:pageBreakBefore w:val="0"/>
        <w:widowControl w:val="0"/>
        <w:suppressLineNumbers w:val="0"/>
        <w:shd w:val="clear" w:color="auto" w:fill="FFFFFF"/>
        <w:kinsoku/>
        <w:wordWrap/>
        <w:overflowPunct/>
        <w:topLinePunct w:val="0"/>
        <w:autoSpaceDE/>
        <w:autoSpaceDN/>
        <w:bidi w:val="0"/>
        <w:snapToGrid/>
        <w:spacing w:before="0" w:beforeAutospacing="0" w:after="0" w:afterAutospacing="0" w:line="580" w:lineRule="exact"/>
        <w:ind w:left="0" w:right="0" w:firstLine="640" w:firstLineChars="200"/>
        <w:jc w:val="both"/>
        <w:textAlignment w:val="auto"/>
        <w:rPr>
          <w:rFonts w:hint="eastAsia" w:ascii="楷体_GB2312" w:hAnsi="楷体" w:eastAsia="楷体_GB2312" w:cs="楷体"/>
          <w:b w:val="0"/>
          <w:bCs/>
          <w:color w:val="000000"/>
          <w:sz w:val="32"/>
          <w:szCs w:val="32"/>
          <w:shd w:val="clear" w:color="auto" w:fill="FFFFFF"/>
          <w:lang w:val="en-US"/>
        </w:rPr>
      </w:pPr>
      <w:r>
        <w:rPr>
          <w:rStyle w:val="7"/>
          <w:rFonts w:hint="eastAsia" w:ascii="楷体_GB2312" w:hAnsi="楷体" w:eastAsia="楷体_GB2312" w:cs="楷体"/>
          <w:b w:val="0"/>
          <w:bCs/>
          <w:color w:val="000000"/>
          <w:sz w:val="32"/>
          <w:szCs w:val="32"/>
          <w:shd w:val="clear" w:color="auto" w:fill="FFFFFF"/>
          <w:lang w:val="en-US"/>
        </w:rPr>
        <w:t xml:space="preserve">7.1  </w:t>
      </w:r>
      <w:r>
        <w:rPr>
          <w:rStyle w:val="7"/>
          <w:rFonts w:hint="eastAsia" w:ascii="楷体_GB2312" w:hAnsi="楷体" w:eastAsia="楷体_GB2312" w:cs="楷体"/>
          <w:b w:val="0"/>
          <w:bCs/>
          <w:color w:val="000000"/>
          <w:sz w:val="32"/>
          <w:szCs w:val="32"/>
          <w:shd w:val="clear" w:color="auto" w:fill="FFFFFF"/>
          <w:lang w:eastAsia="zh-CN"/>
        </w:rPr>
        <w:t>通信保障</w:t>
      </w:r>
    </w:p>
    <w:p>
      <w:pPr>
        <w:pStyle w:val="4"/>
        <w:keepNext w:val="0"/>
        <w:keepLines w:val="0"/>
        <w:pageBreakBefore w:val="0"/>
        <w:widowControl w:val="0"/>
        <w:suppressLineNumbers w:val="0"/>
        <w:shd w:val="clear" w:color="auto" w:fill="FFFFFF"/>
        <w:kinsoku/>
        <w:wordWrap/>
        <w:overflowPunct/>
        <w:topLinePunct w:val="0"/>
        <w:autoSpaceDE/>
        <w:autoSpaceDN/>
        <w:bidi w:val="0"/>
        <w:snapToGrid/>
        <w:spacing w:before="0" w:beforeAutospacing="0" w:after="0" w:afterAutospacing="0" w:line="580" w:lineRule="exact"/>
        <w:ind w:left="0" w:right="0" w:firstLine="624" w:firstLineChars="195"/>
        <w:jc w:val="both"/>
        <w:textAlignment w:val="auto"/>
        <w:rPr>
          <w:rFonts w:hint="eastAsia" w:ascii="仿宋_GB2312" w:hAnsi="仿宋_GB2312" w:eastAsia="仿宋_GB2312" w:cs="仿宋_GB2312"/>
          <w:b w:val="0"/>
          <w:color w:val="000000"/>
          <w:sz w:val="32"/>
          <w:szCs w:val="32"/>
          <w:shd w:val="clear" w:color="auto" w:fill="FFFFFF"/>
          <w:lang w:val="en-US"/>
        </w:rPr>
      </w:pPr>
      <w:r>
        <w:rPr>
          <w:rStyle w:val="7"/>
          <w:rFonts w:hint="eastAsia" w:ascii="仿宋_GB2312" w:hAnsi="仿宋_GB2312" w:eastAsia="仿宋_GB2312" w:cs="仿宋_GB2312"/>
          <w:b w:val="0"/>
          <w:bCs/>
          <w:color w:val="000000"/>
          <w:sz w:val="32"/>
          <w:szCs w:val="32"/>
          <w:shd w:val="clear" w:color="auto" w:fill="FFFFFF"/>
          <w:lang w:val="en-US"/>
        </w:rPr>
        <w:t xml:space="preserve">7.1.1  </w:t>
      </w:r>
      <w:r>
        <w:rPr>
          <w:rStyle w:val="7"/>
          <w:rFonts w:hint="eastAsia" w:ascii="仿宋_GB2312" w:hAnsi="仿宋_GB2312" w:eastAsia="仿宋_GB2312" w:cs="仿宋_GB2312"/>
          <w:b w:val="0"/>
          <w:color w:val="000000"/>
          <w:sz w:val="32"/>
          <w:szCs w:val="32"/>
          <w:shd w:val="clear" w:color="auto" w:fill="FFFFFF"/>
          <w:lang w:eastAsia="zh-CN"/>
        </w:rPr>
        <w:t>各成员单位之间应确保至少一种通信方式的稳定通畅。</w:t>
      </w:r>
    </w:p>
    <w:p>
      <w:pPr>
        <w:pStyle w:val="4"/>
        <w:keepNext w:val="0"/>
        <w:keepLines w:val="0"/>
        <w:pageBreakBefore w:val="0"/>
        <w:widowControl w:val="0"/>
        <w:suppressLineNumbers w:val="0"/>
        <w:shd w:val="clear" w:color="auto" w:fill="FFFFFF"/>
        <w:kinsoku/>
        <w:wordWrap/>
        <w:overflowPunct/>
        <w:topLinePunct w:val="0"/>
        <w:autoSpaceDE/>
        <w:autoSpaceDN/>
        <w:bidi w:val="0"/>
        <w:snapToGrid/>
        <w:spacing w:before="0" w:beforeAutospacing="0" w:after="0" w:afterAutospacing="0" w:line="580" w:lineRule="exact"/>
        <w:ind w:left="0" w:right="0" w:firstLine="624" w:firstLineChars="195"/>
        <w:jc w:val="both"/>
        <w:textAlignment w:val="auto"/>
        <w:rPr>
          <w:rFonts w:hint="eastAsia" w:ascii="仿宋_GB2312" w:hAnsi="仿宋_GB2312" w:eastAsia="仿宋_GB2312" w:cs="仿宋_GB2312"/>
          <w:b w:val="0"/>
          <w:color w:val="000000"/>
          <w:sz w:val="32"/>
          <w:szCs w:val="32"/>
          <w:shd w:val="clear" w:color="auto" w:fill="FFFFFF"/>
          <w:lang w:val="en-US"/>
        </w:rPr>
      </w:pPr>
      <w:r>
        <w:rPr>
          <w:rStyle w:val="7"/>
          <w:rFonts w:hint="eastAsia" w:ascii="仿宋_GB2312" w:hAnsi="仿宋_GB2312" w:eastAsia="仿宋_GB2312" w:cs="仿宋_GB2312"/>
          <w:b w:val="0"/>
          <w:bCs/>
          <w:color w:val="000000"/>
          <w:sz w:val="32"/>
          <w:szCs w:val="32"/>
          <w:shd w:val="clear" w:color="auto" w:fill="FFFFFF"/>
          <w:lang w:val="en-US"/>
        </w:rPr>
        <w:t xml:space="preserve">7.1.2  </w:t>
      </w:r>
      <w:r>
        <w:rPr>
          <w:rStyle w:val="7"/>
          <w:rFonts w:hint="eastAsia" w:ascii="仿宋_GB2312" w:hAnsi="仿宋_GB2312" w:eastAsia="仿宋_GB2312" w:cs="仿宋_GB2312"/>
          <w:b w:val="0"/>
          <w:color w:val="000000"/>
          <w:sz w:val="32"/>
          <w:szCs w:val="32"/>
          <w:shd w:val="clear" w:color="auto" w:fill="FFFFFF"/>
          <w:lang w:eastAsia="zh-CN"/>
        </w:rPr>
        <w:t>工作组办公室、各成员单位与事件发生地政府保持必要的联系。</w:t>
      </w:r>
    </w:p>
    <w:p>
      <w:pPr>
        <w:pStyle w:val="4"/>
        <w:keepNext w:val="0"/>
        <w:keepLines w:val="0"/>
        <w:pageBreakBefore w:val="0"/>
        <w:widowControl w:val="0"/>
        <w:suppressLineNumbers w:val="0"/>
        <w:shd w:val="clear" w:color="auto" w:fill="FFFFFF"/>
        <w:kinsoku/>
        <w:wordWrap/>
        <w:overflowPunct/>
        <w:topLinePunct w:val="0"/>
        <w:autoSpaceDE/>
        <w:autoSpaceDN/>
        <w:bidi w:val="0"/>
        <w:snapToGrid/>
        <w:spacing w:before="0" w:beforeAutospacing="0" w:after="0" w:afterAutospacing="0" w:line="580" w:lineRule="exact"/>
        <w:ind w:left="0" w:right="0" w:firstLine="624" w:firstLineChars="195"/>
        <w:jc w:val="both"/>
        <w:textAlignment w:val="auto"/>
        <w:rPr>
          <w:rFonts w:hint="eastAsia" w:ascii="仿宋_GB2312" w:hAnsi="仿宋_GB2312" w:eastAsia="仿宋_GB2312" w:cs="仿宋_GB2312"/>
          <w:b w:val="0"/>
          <w:color w:val="000000"/>
          <w:sz w:val="32"/>
          <w:szCs w:val="32"/>
          <w:shd w:val="clear" w:color="auto" w:fill="FFFFFF"/>
          <w:lang w:val="en-US"/>
        </w:rPr>
      </w:pPr>
      <w:r>
        <w:rPr>
          <w:rStyle w:val="7"/>
          <w:rFonts w:hint="eastAsia" w:ascii="仿宋_GB2312" w:hAnsi="仿宋_GB2312" w:eastAsia="仿宋_GB2312" w:cs="仿宋_GB2312"/>
          <w:b w:val="0"/>
          <w:bCs/>
          <w:color w:val="000000"/>
          <w:sz w:val="32"/>
          <w:szCs w:val="32"/>
          <w:shd w:val="clear" w:color="auto" w:fill="FFFFFF"/>
          <w:lang w:val="en-US"/>
        </w:rPr>
        <w:t xml:space="preserve">7.1.3  </w:t>
      </w:r>
      <w:r>
        <w:rPr>
          <w:rStyle w:val="7"/>
          <w:rFonts w:hint="eastAsia" w:ascii="仿宋_GB2312" w:hAnsi="仿宋_GB2312" w:eastAsia="仿宋_GB2312" w:cs="仿宋_GB2312"/>
          <w:b w:val="0"/>
          <w:color w:val="000000"/>
          <w:sz w:val="32"/>
          <w:szCs w:val="32"/>
          <w:shd w:val="clear" w:color="auto" w:fill="FFFFFF"/>
          <w:lang w:eastAsia="zh-CN"/>
        </w:rPr>
        <w:t>工作组办公室应与各有关成员单位、人行池州市分行、金融管理部门以及事件发生地政府建立信息共享平台，互通信息。</w:t>
      </w:r>
    </w:p>
    <w:p>
      <w:pPr>
        <w:pStyle w:val="4"/>
        <w:keepNext w:val="0"/>
        <w:keepLines w:val="0"/>
        <w:pageBreakBefore w:val="0"/>
        <w:widowControl w:val="0"/>
        <w:suppressLineNumbers w:val="0"/>
        <w:shd w:val="clear" w:color="auto" w:fill="FFFFFF"/>
        <w:kinsoku/>
        <w:wordWrap/>
        <w:overflowPunct/>
        <w:topLinePunct w:val="0"/>
        <w:autoSpaceDE/>
        <w:autoSpaceDN/>
        <w:bidi w:val="0"/>
        <w:snapToGrid/>
        <w:spacing w:before="0" w:beforeAutospacing="0" w:after="0" w:afterAutospacing="0" w:line="580" w:lineRule="exact"/>
        <w:ind w:left="0" w:right="0" w:firstLine="624" w:firstLineChars="195"/>
        <w:jc w:val="both"/>
        <w:textAlignment w:val="auto"/>
        <w:rPr>
          <w:rFonts w:hint="eastAsia" w:ascii="仿宋_GB2312" w:hAnsi="仿宋_GB2312" w:eastAsia="仿宋_GB2312" w:cs="仿宋_GB2312"/>
          <w:b w:val="0"/>
          <w:color w:val="000000"/>
          <w:sz w:val="32"/>
          <w:szCs w:val="32"/>
          <w:shd w:val="clear" w:color="auto" w:fill="FFFFFF"/>
          <w:lang w:val="en-US"/>
        </w:rPr>
      </w:pPr>
      <w:r>
        <w:rPr>
          <w:rStyle w:val="7"/>
          <w:rFonts w:hint="eastAsia" w:ascii="仿宋_GB2312" w:hAnsi="仿宋_GB2312" w:eastAsia="仿宋_GB2312" w:cs="仿宋_GB2312"/>
          <w:b w:val="0"/>
          <w:bCs/>
          <w:color w:val="000000"/>
          <w:sz w:val="32"/>
          <w:szCs w:val="32"/>
          <w:shd w:val="clear" w:color="auto" w:fill="FFFFFF"/>
          <w:lang w:val="en-US"/>
        </w:rPr>
        <w:t xml:space="preserve">7.1.4  </w:t>
      </w:r>
      <w:r>
        <w:rPr>
          <w:rStyle w:val="7"/>
          <w:rFonts w:hint="eastAsia" w:ascii="仿宋_GB2312" w:hAnsi="仿宋_GB2312" w:eastAsia="仿宋_GB2312" w:cs="仿宋_GB2312"/>
          <w:b w:val="0"/>
          <w:color w:val="000000"/>
          <w:sz w:val="32"/>
          <w:szCs w:val="32"/>
          <w:shd w:val="clear" w:color="auto" w:fill="FFFFFF"/>
          <w:lang w:eastAsia="zh-CN"/>
        </w:rPr>
        <w:t>所有通信及信息共享应符合有关保密规定。</w:t>
      </w:r>
    </w:p>
    <w:p>
      <w:pPr>
        <w:pStyle w:val="4"/>
        <w:keepNext w:val="0"/>
        <w:keepLines w:val="0"/>
        <w:pageBreakBefore w:val="0"/>
        <w:widowControl w:val="0"/>
        <w:suppressLineNumbers w:val="0"/>
        <w:shd w:val="clear" w:color="auto" w:fill="FFFFFF"/>
        <w:kinsoku/>
        <w:wordWrap/>
        <w:overflowPunct/>
        <w:topLinePunct w:val="0"/>
        <w:autoSpaceDE/>
        <w:autoSpaceDN/>
        <w:bidi w:val="0"/>
        <w:snapToGrid/>
        <w:spacing w:before="0" w:beforeAutospacing="0" w:after="0" w:afterAutospacing="0" w:line="580" w:lineRule="exact"/>
        <w:ind w:left="0" w:right="0" w:firstLine="640" w:firstLineChars="200"/>
        <w:jc w:val="both"/>
        <w:textAlignment w:val="auto"/>
        <w:rPr>
          <w:rFonts w:hint="eastAsia" w:ascii="楷体_GB2312" w:hAnsi="楷体" w:eastAsia="楷体_GB2312" w:cs="楷体"/>
          <w:b w:val="0"/>
          <w:bCs/>
          <w:color w:val="000000"/>
          <w:sz w:val="32"/>
          <w:szCs w:val="32"/>
          <w:shd w:val="clear" w:color="auto" w:fill="FFFFFF"/>
          <w:lang w:val="en-US"/>
        </w:rPr>
      </w:pPr>
      <w:r>
        <w:rPr>
          <w:rStyle w:val="7"/>
          <w:rFonts w:hint="eastAsia" w:ascii="楷体_GB2312" w:hAnsi="楷体" w:eastAsia="楷体_GB2312" w:cs="楷体"/>
          <w:b w:val="0"/>
          <w:bCs/>
          <w:color w:val="000000"/>
          <w:sz w:val="32"/>
          <w:szCs w:val="32"/>
          <w:shd w:val="clear" w:color="auto" w:fill="FFFFFF"/>
          <w:lang w:val="en-US"/>
        </w:rPr>
        <w:t xml:space="preserve">7.2  </w:t>
      </w:r>
      <w:r>
        <w:rPr>
          <w:rStyle w:val="7"/>
          <w:rFonts w:hint="eastAsia" w:ascii="楷体_GB2312" w:hAnsi="楷体" w:eastAsia="楷体_GB2312" w:cs="楷体"/>
          <w:b w:val="0"/>
          <w:bCs/>
          <w:color w:val="000000"/>
          <w:sz w:val="32"/>
          <w:szCs w:val="32"/>
          <w:shd w:val="clear" w:color="auto" w:fill="FFFFFF"/>
          <w:lang w:eastAsia="zh-CN"/>
        </w:rPr>
        <w:t>技术保障</w:t>
      </w:r>
    </w:p>
    <w:p>
      <w:pPr>
        <w:pStyle w:val="4"/>
        <w:keepNext w:val="0"/>
        <w:keepLines w:val="0"/>
        <w:pageBreakBefore w:val="0"/>
        <w:widowControl w:val="0"/>
        <w:suppressLineNumbers w:val="0"/>
        <w:shd w:val="clear" w:color="auto" w:fill="FFFFFF"/>
        <w:kinsoku/>
        <w:wordWrap/>
        <w:overflowPunct/>
        <w:topLinePunct w:val="0"/>
        <w:autoSpaceDE/>
        <w:autoSpaceDN/>
        <w:bidi w:val="0"/>
        <w:snapToGrid/>
        <w:spacing w:before="0" w:beforeAutospacing="0" w:after="0" w:afterAutospacing="0" w:line="580" w:lineRule="exact"/>
        <w:ind w:left="0" w:right="0" w:firstLine="624" w:firstLineChars="195"/>
        <w:jc w:val="both"/>
        <w:textAlignment w:val="auto"/>
        <w:rPr>
          <w:rFonts w:hint="eastAsia" w:ascii="仿宋_GB2312" w:hAnsi="仿宋_GB2312" w:eastAsia="仿宋_GB2312" w:cs="仿宋_GB2312"/>
          <w:b w:val="0"/>
          <w:color w:val="000000"/>
          <w:sz w:val="32"/>
          <w:szCs w:val="32"/>
          <w:shd w:val="clear" w:color="auto" w:fill="FFFFFF"/>
          <w:lang w:val="en-US"/>
        </w:rPr>
      </w:pPr>
      <w:r>
        <w:rPr>
          <w:rStyle w:val="7"/>
          <w:rFonts w:hint="eastAsia" w:ascii="仿宋_GB2312" w:hAnsi="仿宋_GB2312" w:eastAsia="仿宋_GB2312" w:cs="仿宋_GB2312"/>
          <w:b w:val="0"/>
          <w:bCs/>
          <w:color w:val="000000"/>
          <w:sz w:val="32"/>
          <w:szCs w:val="32"/>
          <w:shd w:val="clear" w:color="auto" w:fill="FFFFFF"/>
          <w:lang w:val="en-US"/>
        </w:rPr>
        <w:t xml:space="preserve">7.2.1  </w:t>
      </w:r>
      <w:r>
        <w:rPr>
          <w:rStyle w:val="7"/>
          <w:rFonts w:hint="eastAsia" w:ascii="仿宋_GB2312" w:hAnsi="仿宋_GB2312" w:eastAsia="仿宋_GB2312" w:cs="仿宋_GB2312"/>
          <w:b w:val="0"/>
          <w:color w:val="000000"/>
          <w:sz w:val="32"/>
          <w:szCs w:val="32"/>
          <w:shd w:val="clear" w:color="auto" w:fill="FFFFFF"/>
          <w:lang w:eastAsia="zh-CN"/>
        </w:rPr>
        <w:t>各有关单位应确保本系统计算机设备及网络系统有足够的软硬件技术支持保证，有关信息有计算机备份。</w:t>
      </w:r>
    </w:p>
    <w:p>
      <w:pPr>
        <w:pStyle w:val="4"/>
        <w:keepNext w:val="0"/>
        <w:keepLines w:val="0"/>
        <w:pageBreakBefore w:val="0"/>
        <w:widowControl w:val="0"/>
        <w:suppressLineNumbers w:val="0"/>
        <w:shd w:val="clear" w:color="auto" w:fill="FFFFFF"/>
        <w:kinsoku/>
        <w:wordWrap/>
        <w:overflowPunct/>
        <w:topLinePunct w:val="0"/>
        <w:autoSpaceDE/>
        <w:autoSpaceDN/>
        <w:bidi w:val="0"/>
        <w:snapToGrid/>
        <w:spacing w:before="0" w:beforeAutospacing="0" w:after="0" w:afterAutospacing="0" w:line="580" w:lineRule="exact"/>
        <w:ind w:left="0" w:right="0" w:firstLine="624" w:firstLineChars="195"/>
        <w:jc w:val="both"/>
        <w:textAlignment w:val="auto"/>
        <w:rPr>
          <w:rFonts w:hint="eastAsia" w:ascii="仿宋_GB2312" w:hAnsi="仿宋_GB2312" w:eastAsia="仿宋_GB2312" w:cs="仿宋_GB2312"/>
          <w:b w:val="0"/>
          <w:color w:val="000000"/>
          <w:sz w:val="32"/>
          <w:szCs w:val="32"/>
          <w:shd w:val="clear" w:color="auto" w:fill="FFFFFF"/>
          <w:lang w:val="en-US"/>
        </w:rPr>
      </w:pPr>
      <w:r>
        <w:rPr>
          <w:rStyle w:val="7"/>
          <w:rFonts w:hint="eastAsia" w:ascii="仿宋_GB2312" w:hAnsi="仿宋_GB2312" w:eastAsia="仿宋_GB2312" w:cs="仿宋_GB2312"/>
          <w:b w:val="0"/>
          <w:bCs/>
          <w:color w:val="000000"/>
          <w:sz w:val="32"/>
          <w:szCs w:val="32"/>
          <w:shd w:val="clear" w:color="auto" w:fill="FFFFFF"/>
          <w:lang w:val="en-US"/>
        </w:rPr>
        <w:t xml:space="preserve">7.2.2  </w:t>
      </w:r>
      <w:r>
        <w:rPr>
          <w:rStyle w:val="7"/>
          <w:rFonts w:hint="eastAsia" w:ascii="仿宋_GB2312" w:hAnsi="仿宋_GB2312" w:eastAsia="仿宋_GB2312" w:cs="仿宋_GB2312"/>
          <w:b w:val="0"/>
          <w:color w:val="000000"/>
          <w:sz w:val="32"/>
          <w:szCs w:val="32"/>
          <w:shd w:val="clear" w:color="auto" w:fill="FFFFFF"/>
          <w:lang w:eastAsia="zh-CN"/>
        </w:rPr>
        <w:t>核心账务数据应实现异地备份，建立数据备份中心。</w:t>
      </w:r>
    </w:p>
    <w:p>
      <w:pPr>
        <w:pStyle w:val="4"/>
        <w:keepNext w:val="0"/>
        <w:keepLines w:val="0"/>
        <w:pageBreakBefore w:val="0"/>
        <w:widowControl w:val="0"/>
        <w:suppressLineNumbers w:val="0"/>
        <w:shd w:val="clear" w:color="auto" w:fill="FFFFFF"/>
        <w:kinsoku/>
        <w:wordWrap/>
        <w:overflowPunct/>
        <w:topLinePunct w:val="0"/>
        <w:autoSpaceDE/>
        <w:autoSpaceDN/>
        <w:bidi w:val="0"/>
        <w:snapToGrid/>
        <w:spacing w:before="0" w:beforeAutospacing="0" w:after="0" w:afterAutospacing="0" w:line="580" w:lineRule="exact"/>
        <w:ind w:left="0" w:right="0" w:firstLine="624" w:firstLineChars="195"/>
        <w:jc w:val="both"/>
        <w:textAlignment w:val="auto"/>
        <w:rPr>
          <w:rFonts w:hint="eastAsia" w:ascii="仿宋_GB2312" w:hAnsi="仿宋_GB2312" w:eastAsia="仿宋_GB2312" w:cs="仿宋_GB2312"/>
          <w:b w:val="0"/>
          <w:color w:val="000000"/>
          <w:sz w:val="32"/>
          <w:szCs w:val="32"/>
          <w:shd w:val="clear" w:color="auto" w:fill="FFFFFF"/>
          <w:lang w:val="en-US"/>
        </w:rPr>
      </w:pPr>
      <w:r>
        <w:rPr>
          <w:rStyle w:val="7"/>
          <w:rFonts w:hint="eastAsia" w:ascii="仿宋_GB2312" w:hAnsi="仿宋_GB2312" w:eastAsia="仿宋_GB2312" w:cs="仿宋_GB2312"/>
          <w:b w:val="0"/>
          <w:bCs/>
          <w:color w:val="000000"/>
          <w:sz w:val="32"/>
          <w:szCs w:val="32"/>
          <w:shd w:val="clear" w:color="auto" w:fill="FFFFFF"/>
          <w:lang w:val="en-US"/>
        </w:rPr>
        <w:t xml:space="preserve">7.2.3  </w:t>
      </w:r>
      <w:r>
        <w:rPr>
          <w:rStyle w:val="7"/>
          <w:rFonts w:hint="eastAsia" w:ascii="仿宋_GB2312" w:hAnsi="仿宋_GB2312" w:eastAsia="仿宋_GB2312" w:cs="仿宋_GB2312"/>
          <w:b w:val="0"/>
          <w:color w:val="000000"/>
          <w:sz w:val="32"/>
          <w:szCs w:val="32"/>
          <w:shd w:val="clear" w:color="auto" w:fill="FFFFFF"/>
          <w:lang w:eastAsia="zh-CN"/>
        </w:rPr>
        <w:t>要害岗位至少有两名人员备用、替换，确保不因人员缺岗而影响整个系统的正常运行。</w:t>
      </w:r>
    </w:p>
    <w:p>
      <w:pPr>
        <w:pStyle w:val="4"/>
        <w:keepNext w:val="0"/>
        <w:keepLines w:val="0"/>
        <w:pageBreakBefore w:val="0"/>
        <w:widowControl w:val="0"/>
        <w:suppressLineNumbers w:val="0"/>
        <w:shd w:val="clear" w:color="auto" w:fill="FFFFFF"/>
        <w:kinsoku/>
        <w:wordWrap/>
        <w:overflowPunct/>
        <w:topLinePunct w:val="0"/>
        <w:autoSpaceDE/>
        <w:autoSpaceDN/>
        <w:bidi w:val="0"/>
        <w:snapToGrid/>
        <w:spacing w:before="0" w:beforeAutospacing="0" w:after="0" w:afterAutospacing="0" w:line="580" w:lineRule="exact"/>
        <w:ind w:left="0" w:right="0" w:firstLine="640" w:firstLineChars="200"/>
        <w:jc w:val="both"/>
        <w:textAlignment w:val="auto"/>
        <w:rPr>
          <w:rFonts w:hint="eastAsia" w:ascii="楷体_GB2312" w:hAnsi="楷体" w:eastAsia="楷体_GB2312" w:cs="楷体"/>
          <w:b w:val="0"/>
          <w:bCs/>
          <w:color w:val="000000"/>
          <w:sz w:val="32"/>
          <w:szCs w:val="32"/>
          <w:shd w:val="clear" w:color="auto" w:fill="FFFFFF"/>
          <w:lang w:val="en-US"/>
        </w:rPr>
      </w:pPr>
      <w:r>
        <w:rPr>
          <w:rStyle w:val="7"/>
          <w:rFonts w:hint="eastAsia" w:ascii="楷体_GB2312" w:hAnsi="楷体" w:eastAsia="楷体_GB2312" w:cs="楷体"/>
          <w:b w:val="0"/>
          <w:bCs/>
          <w:color w:val="000000"/>
          <w:sz w:val="32"/>
          <w:szCs w:val="32"/>
          <w:shd w:val="clear" w:color="auto" w:fill="FFFFFF"/>
          <w:lang w:val="en-US"/>
        </w:rPr>
        <w:t xml:space="preserve">7.3  </w:t>
      </w:r>
      <w:r>
        <w:rPr>
          <w:rStyle w:val="7"/>
          <w:rFonts w:hint="eastAsia" w:ascii="楷体_GB2312" w:hAnsi="楷体" w:eastAsia="楷体_GB2312" w:cs="楷体"/>
          <w:b w:val="0"/>
          <w:bCs/>
          <w:color w:val="000000"/>
          <w:sz w:val="32"/>
          <w:szCs w:val="32"/>
          <w:shd w:val="clear" w:color="auto" w:fill="FFFFFF"/>
          <w:lang w:eastAsia="zh-CN"/>
        </w:rPr>
        <w:t>安全保障</w:t>
      </w:r>
    </w:p>
    <w:p>
      <w:pPr>
        <w:pStyle w:val="4"/>
        <w:keepNext w:val="0"/>
        <w:keepLines w:val="0"/>
        <w:pageBreakBefore w:val="0"/>
        <w:widowControl w:val="0"/>
        <w:suppressLineNumbers w:val="0"/>
        <w:shd w:val="clear" w:color="auto" w:fill="FFFFFF"/>
        <w:kinsoku/>
        <w:wordWrap/>
        <w:overflowPunct/>
        <w:topLinePunct w:val="0"/>
        <w:autoSpaceDE/>
        <w:autoSpaceDN/>
        <w:bidi w:val="0"/>
        <w:snapToGrid/>
        <w:spacing w:before="0" w:beforeAutospacing="0" w:after="0" w:afterAutospacing="0" w:line="580" w:lineRule="exact"/>
        <w:ind w:left="0" w:right="0" w:firstLine="624" w:firstLineChars="195"/>
        <w:jc w:val="both"/>
        <w:textAlignment w:val="auto"/>
        <w:rPr>
          <w:rFonts w:hint="eastAsia" w:ascii="仿宋_GB2312" w:hAnsi="仿宋_GB2312" w:eastAsia="仿宋_GB2312" w:cs="仿宋_GB2312"/>
          <w:b w:val="0"/>
          <w:color w:val="000000"/>
          <w:sz w:val="32"/>
          <w:szCs w:val="32"/>
          <w:shd w:val="clear" w:color="auto" w:fill="FFFFFF"/>
          <w:lang w:val="en-US"/>
        </w:rPr>
      </w:pPr>
      <w:r>
        <w:rPr>
          <w:rStyle w:val="7"/>
          <w:rFonts w:hint="eastAsia" w:ascii="仿宋_GB2312" w:hAnsi="仿宋_GB2312" w:eastAsia="仿宋_GB2312" w:cs="仿宋_GB2312"/>
          <w:b w:val="0"/>
          <w:color w:val="000000"/>
          <w:sz w:val="32"/>
          <w:szCs w:val="32"/>
          <w:shd w:val="clear" w:color="auto" w:fill="FFFFFF"/>
          <w:lang w:eastAsia="zh-CN"/>
        </w:rPr>
        <w:t>各有关单位应确保工作场所的安全性和保密性，确保有关工作人员的人身安全。</w:t>
      </w:r>
    </w:p>
    <w:p>
      <w:pPr>
        <w:pStyle w:val="4"/>
        <w:keepNext w:val="0"/>
        <w:keepLines w:val="0"/>
        <w:pageBreakBefore w:val="0"/>
        <w:widowControl w:val="0"/>
        <w:suppressLineNumbers w:val="0"/>
        <w:shd w:val="clear" w:color="auto" w:fill="FFFFFF"/>
        <w:kinsoku/>
        <w:wordWrap/>
        <w:overflowPunct/>
        <w:topLinePunct w:val="0"/>
        <w:autoSpaceDE/>
        <w:autoSpaceDN/>
        <w:bidi w:val="0"/>
        <w:snapToGrid/>
        <w:spacing w:before="0" w:beforeAutospacing="0" w:after="0" w:afterAutospacing="0" w:line="580" w:lineRule="exact"/>
        <w:ind w:left="0" w:right="0" w:firstLine="640" w:firstLineChars="200"/>
        <w:jc w:val="both"/>
        <w:textAlignment w:val="auto"/>
        <w:rPr>
          <w:rFonts w:hint="eastAsia" w:ascii="楷体_GB2312" w:hAnsi="楷体" w:eastAsia="楷体_GB2312" w:cs="楷体_GB2312"/>
          <w:b w:val="0"/>
          <w:bCs/>
          <w:color w:val="000000"/>
          <w:sz w:val="32"/>
          <w:szCs w:val="32"/>
          <w:shd w:val="clear" w:color="auto" w:fill="FFFFFF"/>
          <w:lang w:val="en-US"/>
        </w:rPr>
      </w:pPr>
      <w:r>
        <w:rPr>
          <w:rStyle w:val="7"/>
          <w:rFonts w:hint="eastAsia" w:ascii="楷体_GB2312" w:hAnsi="楷体" w:eastAsia="楷体_GB2312" w:cs="楷体"/>
          <w:b w:val="0"/>
          <w:bCs/>
          <w:color w:val="000000"/>
          <w:sz w:val="32"/>
          <w:szCs w:val="32"/>
          <w:shd w:val="clear" w:color="auto" w:fill="FFFFFF"/>
          <w:lang w:val="en-US"/>
        </w:rPr>
        <w:t xml:space="preserve">7.4  </w:t>
      </w:r>
      <w:r>
        <w:rPr>
          <w:rStyle w:val="7"/>
          <w:rFonts w:hint="eastAsia" w:ascii="楷体_GB2312" w:hAnsi="楷体" w:eastAsia="楷体_GB2312" w:cs="楷体"/>
          <w:b w:val="0"/>
          <w:bCs/>
          <w:color w:val="000000"/>
          <w:sz w:val="32"/>
          <w:szCs w:val="32"/>
          <w:shd w:val="clear" w:color="auto" w:fill="FFFFFF"/>
          <w:lang w:eastAsia="zh-CN"/>
        </w:rPr>
        <w:t>人力资源保障</w:t>
      </w:r>
    </w:p>
    <w:p>
      <w:pPr>
        <w:pStyle w:val="4"/>
        <w:keepNext w:val="0"/>
        <w:keepLines w:val="0"/>
        <w:pageBreakBefore w:val="0"/>
        <w:widowControl w:val="0"/>
        <w:suppressLineNumbers w:val="0"/>
        <w:shd w:val="clear" w:color="auto" w:fill="FFFFFF"/>
        <w:kinsoku/>
        <w:wordWrap/>
        <w:overflowPunct/>
        <w:topLinePunct w:val="0"/>
        <w:autoSpaceDE/>
        <w:autoSpaceDN/>
        <w:bidi w:val="0"/>
        <w:snapToGrid/>
        <w:spacing w:before="0" w:beforeAutospacing="0" w:after="0" w:afterAutospacing="0" w:line="580" w:lineRule="exact"/>
        <w:ind w:left="0" w:right="0" w:firstLine="640" w:firstLineChars="200"/>
        <w:jc w:val="both"/>
        <w:textAlignment w:val="auto"/>
        <w:rPr>
          <w:rFonts w:hint="eastAsia" w:ascii="仿宋_GB2312" w:hAnsi="仿宋_GB2312" w:eastAsia="仿宋_GB2312" w:cs="仿宋_GB2312"/>
          <w:b w:val="0"/>
          <w:color w:val="000000"/>
          <w:sz w:val="32"/>
          <w:szCs w:val="32"/>
          <w:shd w:val="clear" w:color="auto" w:fill="FFFFFF"/>
          <w:lang w:val="en-US"/>
        </w:rPr>
      </w:pPr>
      <w:r>
        <w:rPr>
          <w:rStyle w:val="7"/>
          <w:rFonts w:hint="eastAsia" w:ascii="仿宋_GB2312" w:hAnsi="仿宋_GB2312" w:eastAsia="仿宋_GB2312" w:cs="仿宋_GB2312"/>
          <w:b w:val="0"/>
          <w:bCs/>
          <w:color w:val="000000"/>
          <w:sz w:val="32"/>
          <w:szCs w:val="32"/>
          <w:shd w:val="clear" w:color="auto" w:fill="FFFFFF"/>
          <w:lang w:val="en-US"/>
        </w:rPr>
        <w:t xml:space="preserve">7.4.1  </w:t>
      </w:r>
      <w:r>
        <w:rPr>
          <w:rStyle w:val="7"/>
          <w:rFonts w:hint="eastAsia" w:ascii="仿宋_GB2312" w:hAnsi="仿宋_GB2312" w:eastAsia="仿宋_GB2312" w:cs="仿宋_GB2312"/>
          <w:b w:val="0"/>
          <w:color w:val="000000"/>
          <w:sz w:val="32"/>
          <w:szCs w:val="32"/>
          <w:shd w:val="clear" w:color="auto" w:fill="FFFFFF"/>
          <w:lang w:eastAsia="zh-CN"/>
        </w:rPr>
        <w:t>各地、各有关单位应加强应急队伍建设，根据工作需要及时补充人员。</w:t>
      </w:r>
    </w:p>
    <w:p>
      <w:pPr>
        <w:pStyle w:val="4"/>
        <w:keepNext w:val="0"/>
        <w:keepLines w:val="0"/>
        <w:pageBreakBefore w:val="0"/>
        <w:widowControl w:val="0"/>
        <w:suppressLineNumbers w:val="0"/>
        <w:shd w:val="clear" w:color="auto" w:fill="FFFFFF"/>
        <w:kinsoku/>
        <w:wordWrap/>
        <w:overflowPunct/>
        <w:topLinePunct w:val="0"/>
        <w:autoSpaceDE/>
        <w:autoSpaceDN/>
        <w:bidi w:val="0"/>
        <w:snapToGrid/>
        <w:spacing w:before="0" w:beforeAutospacing="0" w:after="0" w:afterAutospacing="0" w:line="580" w:lineRule="exact"/>
        <w:ind w:left="0" w:right="0" w:firstLine="624" w:firstLineChars="195"/>
        <w:jc w:val="both"/>
        <w:textAlignment w:val="auto"/>
        <w:rPr>
          <w:rFonts w:hint="eastAsia" w:ascii="仿宋_GB2312" w:hAnsi="仿宋_GB2312" w:eastAsia="仿宋_GB2312" w:cs="仿宋_GB2312"/>
          <w:b w:val="0"/>
          <w:color w:val="000000"/>
          <w:sz w:val="32"/>
          <w:szCs w:val="32"/>
          <w:shd w:val="clear" w:color="auto" w:fill="FFFFFF"/>
          <w:lang w:val="en-US"/>
        </w:rPr>
      </w:pPr>
      <w:r>
        <w:rPr>
          <w:rStyle w:val="7"/>
          <w:rFonts w:hint="eastAsia" w:ascii="仿宋_GB2312" w:hAnsi="仿宋_GB2312" w:eastAsia="仿宋_GB2312" w:cs="仿宋_GB2312"/>
          <w:b w:val="0"/>
          <w:bCs/>
          <w:color w:val="000000"/>
          <w:sz w:val="32"/>
          <w:szCs w:val="32"/>
          <w:shd w:val="clear" w:color="auto" w:fill="FFFFFF"/>
          <w:lang w:val="en-US"/>
        </w:rPr>
        <w:t xml:space="preserve">7.4.2  </w:t>
      </w:r>
      <w:r>
        <w:rPr>
          <w:rStyle w:val="7"/>
          <w:rFonts w:hint="eastAsia" w:ascii="仿宋_GB2312" w:hAnsi="仿宋_GB2312" w:eastAsia="仿宋_GB2312" w:cs="仿宋_GB2312"/>
          <w:b w:val="0"/>
          <w:color w:val="000000"/>
          <w:sz w:val="32"/>
          <w:szCs w:val="32"/>
          <w:shd w:val="clear" w:color="auto" w:fill="FFFFFF"/>
          <w:lang w:eastAsia="zh-CN"/>
        </w:rPr>
        <w:t>各地、各有关单位可根据实际需要定期或不定期举办培训班，并利用处置地方金融突发事件的具体案例，采取以案说法的形式进行培训，总结经验，汲取教训，防止类似事件的再次发生。</w:t>
      </w:r>
    </w:p>
    <w:p>
      <w:pPr>
        <w:pStyle w:val="4"/>
        <w:keepNext w:val="0"/>
        <w:keepLines w:val="0"/>
        <w:pageBreakBefore w:val="0"/>
        <w:widowControl w:val="0"/>
        <w:suppressLineNumbers w:val="0"/>
        <w:shd w:val="clear" w:color="auto" w:fill="FFFFFF"/>
        <w:kinsoku/>
        <w:wordWrap/>
        <w:overflowPunct/>
        <w:topLinePunct w:val="0"/>
        <w:autoSpaceDE/>
        <w:autoSpaceDN/>
        <w:bidi w:val="0"/>
        <w:snapToGrid/>
        <w:spacing w:before="0" w:beforeAutospacing="0" w:after="0" w:afterAutospacing="0" w:line="580" w:lineRule="exact"/>
        <w:ind w:left="0" w:right="0" w:firstLine="624" w:firstLineChars="195"/>
        <w:jc w:val="both"/>
        <w:textAlignment w:val="auto"/>
        <w:rPr>
          <w:rFonts w:hint="eastAsia" w:ascii="仿宋_GB2312" w:hAnsi="仿宋_GB2312" w:eastAsia="仿宋_GB2312" w:cs="仿宋_GB2312"/>
          <w:b w:val="0"/>
          <w:color w:val="000000"/>
          <w:sz w:val="32"/>
          <w:szCs w:val="32"/>
          <w:shd w:val="clear" w:color="auto" w:fill="FFFFFF"/>
          <w:lang w:val="en-US"/>
        </w:rPr>
      </w:pPr>
      <w:r>
        <w:rPr>
          <w:rStyle w:val="7"/>
          <w:rFonts w:hint="eastAsia" w:ascii="仿宋_GB2312" w:hAnsi="仿宋_GB2312" w:eastAsia="仿宋_GB2312" w:cs="仿宋_GB2312"/>
          <w:b w:val="0"/>
          <w:bCs/>
          <w:color w:val="000000"/>
          <w:sz w:val="32"/>
          <w:szCs w:val="32"/>
          <w:shd w:val="clear" w:color="auto" w:fill="FFFFFF"/>
          <w:lang w:val="en-US"/>
        </w:rPr>
        <w:t xml:space="preserve">7.4.3  </w:t>
      </w:r>
      <w:r>
        <w:rPr>
          <w:rStyle w:val="7"/>
          <w:rFonts w:hint="eastAsia" w:ascii="仿宋_GB2312" w:hAnsi="仿宋_GB2312" w:eastAsia="仿宋_GB2312" w:cs="仿宋_GB2312"/>
          <w:b w:val="0"/>
          <w:color w:val="000000"/>
          <w:sz w:val="32"/>
          <w:szCs w:val="32"/>
          <w:shd w:val="clear" w:color="auto" w:fill="FFFFFF"/>
          <w:lang w:eastAsia="zh-CN"/>
        </w:rPr>
        <w:t>应定期对应急预案进行演练，并不断加以完善。</w:t>
      </w:r>
    </w:p>
    <w:p>
      <w:pPr>
        <w:pStyle w:val="4"/>
        <w:keepNext w:val="0"/>
        <w:keepLines w:val="0"/>
        <w:pageBreakBefore w:val="0"/>
        <w:widowControl w:val="0"/>
        <w:suppressLineNumbers w:val="0"/>
        <w:shd w:val="clear" w:color="auto" w:fill="FFFFFF"/>
        <w:kinsoku/>
        <w:wordWrap/>
        <w:overflowPunct/>
        <w:topLinePunct w:val="0"/>
        <w:autoSpaceDE/>
        <w:autoSpaceDN/>
        <w:bidi w:val="0"/>
        <w:snapToGrid/>
        <w:spacing w:before="0" w:beforeAutospacing="0" w:after="0" w:afterAutospacing="0" w:line="580" w:lineRule="exact"/>
        <w:ind w:left="0" w:right="0" w:firstLine="624" w:firstLineChars="195"/>
        <w:jc w:val="both"/>
        <w:textAlignment w:val="auto"/>
        <w:rPr>
          <w:rFonts w:hint="eastAsia" w:ascii="黑体" w:hAnsi="宋体" w:eastAsia="黑体" w:cs="黑体"/>
          <w:b w:val="0"/>
          <w:color w:val="000000"/>
          <w:sz w:val="32"/>
          <w:szCs w:val="32"/>
          <w:shd w:val="clear" w:color="auto" w:fill="FFFFFF"/>
          <w:lang w:val="en-US"/>
        </w:rPr>
      </w:pPr>
      <w:r>
        <w:rPr>
          <w:rStyle w:val="7"/>
          <w:rFonts w:hint="eastAsia" w:ascii="黑体" w:hAnsi="宋体" w:eastAsia="黑体" w:cs="黑体"/>
          <w:b w:val="0"/>
          <w:color w:val="000000"/>
          <w:sz w:val="32"/>
          <w:szCs w:val="32"/>
          <w:shd w:val="clear" w:color="auto" w:fill="FFFFFF"/>
          <w:lang w:val="en-US"/>
        </w:rPr>
        <w:t xml:space="preserve">8  </w:t>
      </w:r>
      <w:r>
        <w:rPr>
          <w:rStyle w:val="7"/>
          <w:rFonts w:hint="eastAsia" w:ascii="黑体" w:hAnsi="宋体" w:eastAsia="黑体" w:cs="黑体"/>
          <w:b w:val="0"/>
          <w:color w:val="000000"/>
          <w:sz w:val="32"/>
          <w:szCs w:val="32"/>
          <w:shd w:val="clear" w:color="auto" w:fill="FFFFFF"/>
          <w:lang w:eastAsia="zh-CN"/>
        </w:rPr>
        <w:t>附则</w:t>
      </w:r>
    </w:p>
    <w:p>
      <w:pPr>
        <w:pStyle w:val="4"/>
        <w:keepNext w:val="0"/>
        <w:keepLines w:val="0"/>
        <w:pageBreakBefore w:val="0"/>
        <w:widowControl w:val="0"/>
        <w:suppressLineNumbers w:val="0"/>
        <w:shd w:val="clear" w:color="auto" w:fill="FFFFFF"/>
        <w:kinsoku/>
        <w:wordWrap/>
        <w:overflowPunct/>
        <w:topLinePunct w:val="0"/>
        <w:autoSpaceDE/>
        <w:autoSpaceDN/>
        <w:bidi w:val="0"/>
        <w:snapToGrid/>
        <w:spacing w:before="0" w:beforeAutospacing="0" w:after="0" w:afterAutospacing="0" w:line="580" w:lineRule="exact"/>
        <w:ind w:left="0" w:right="0" w:firstLine="624" w:firstLineChars="195"/>
        <w:jc w:val="both"/>
        <w:textAlignment w:val="auto"/>
        <w:rPr>
          <w:rFonts w:hint="eastAsia" w:ascii="仿宋_GB2312" w:hAnsi="仿宋_GB2312" w:eastAsia="仿宋_GB2312" w:cs="仿宋_GB2312"/>
          <w:b w:val="0"/>
          <w:color w:val="000000"/>
          <w:sz w:val="32"/>
          <w:szCs w:val="32"/>
          <w:shd w:val="clear" w:color="auto" w:fill="FFFFFF"/>
          <w:lang w:val="en-US"/>
        </w:rPr>
      </w:pPr>
      <w:r>
        <w:rPr>
          <w:rStyle w:val="7"/>
          <w:rFonts w:hint="eastAsia" w:ascii="仿宋_GB2312" w:hAnsi="仿宋_GB2312" w:eastAsia="仿宋_GB2312" w:cs="仿宋_GB2312"/>
          <w:b w:val="0"/>
          <w:bCs/>
          <w:color w:val="000000"/>
          <w:sz w:val="32"/>
          <w:szCs w:val="32"/>
          <w:shd w:val="clear" w:color="auto" w:fill="FFFFFF"/>
          <w:lang w:val="en-US"/>
        </w:rPr>
        <w:t xml:space="preserve">8.1  </w:t>
      </w:r>
      <w:r>
        <w:rPr>
          <w:rStyle w:val="7"/>
          <w:rFonts w:hint="eastAsia" w:ascii="仿宋_GB2312" w:hAnsi="仿宋_GB2312" w:eastAsia="仿宋_GB2312" w:cs="仿宋_GB2312"/>
          <w:b w:val="0"/>
          <w:color w:val="000000"/>
          <w:sz w:val="32"/>
          <w:szCs w:val="32"/>
          <w:shd w:val="clear" w:color="auto" w:fill="FFFFFF"/>
          <w:lang w:eastAsia="zh-CN"/>
        </w:rPr>
        <w:t>各地、各有关单位应根据本预案，制定本地、本单位的地方金融突发事件应急预案。</w:t>
      </w:r>
    </w:p>
    <w:p>
      <w:pPr>
        <w:pStyle w:val="4"/>
        <w:keepNext w:val="0"/>
        <w:keepLines w:val="0"/>
        <w:pageBreakBefore w:val="0"/>
        <w:widowControl w:val="0"/>
        <w:suppressLineNumbers w:val="0"/>
        <w:shd w:val="clear" w:color="auto" w:fill="FFFFFF"/>
        <w:kinsoku/>
        <w:wordWrap/>
        <w:overflowPunct/>
        <w:topLinePunct w:val="0"/>
        <w:autoSpaceDE/>
        <w:autoSpaceDN/>
        <w:bidi w:val="0"/>
        <w:snapToGrid/>
        <w:spacing w:before="0" w:beforeAutospacing="0" w:after="0" w:afterAutospacing="0" w:line="580" w:lineRule="exact"/>
        <w:ind w:left="0" w:right="0" w:firstLine="624" w:firstLineChars="195"/>
        <w:jc w:val="both"/>
        <w:textAlignment w:val="auto"/>
        <w:rPr>
          <w:rFonts w:hint="eastAsia" w:ascii="仿宋_GB2312" w:hAnsi="仿宋_GB2312" w:eastAsia="仿宋_GB2312" w:cs="仿宋_GB2312"/>
          <w:b w:val="0"/>
          <w:color w:val="000000"/>
          <w:sz w:val="32"/>
          <w:szCs w:val="32"/>
          <w:shd w:val="clear" w:color="auto" w:fill="FFFFFF"/>
          <w:lang w:val="en-US"/>
        </w:rPr>
      </w:pPr>
      <w:r>
        <w:rPr>
          <w:rStyle w:val="7"/>
          <w:rFonts w:hint="eastAsia" w:ascii="仿宋_GB2312" w:hAnsi="仿宋_GB2312" w:eastAsia="仿宋_GB2312" w:cs="仿宋_GB2312"/>
          <w:b w:val="0"/>
          <w:bCs/>
          <w:color w:val="000000"/>
          <w:sz w:val="32"/>
          <w:szCs w:val="32"/>
          <w:shd w:val="clear" w:color="auto" w:fill="FFFFFF"/>
          <w:lang w:val="en-US"/>
        </w:rPr>
        <w:t xml:space="preserve">8.2  </w:t>
      </w:r>
      <w:r>
        <w:rPr>
          <w:rStyle w:val="7"/>
          <w:rFonts w:hint="eastAsia" w:ascii="仿宋_GB2312" w:hAnsi="仿宋_GB2312" w:eastAsia="仿宋_GB2312" w:cs="仿宋_GB2312"/>
          <w:b w:val="0"/>
          <w:color w:val="000000"/>
          <w:sz w:val="32"/>
          <w:szCs w:val="32"/>
          <w:shd w:val="clear" w:color="auto" w:fill="FFFFFF"/>
          <w:lang w:eastAsia="zh-CN"/>
        </w:rPr>
        <w:t>本预案由市财政局负责解释。</w:t>
      </w:r>
    </w:p>
    <w:p>
      <w:pPr>
        <w:keepNext w:val="0"/>
        <w:keepLines w:val="0"/>
        <w:pageBreakBefore w:val="0"/>
        <w:widowControl w:val="0"/>
        <w:suppressLineNumbers w:val="0"/>
        <w:kinsoku/>
        <w:wordWrap/>
        <w:overflowPunct/>
        <w:topLinePunct w:val="0"/>
        <w:autoSpaceDE/>
        <w:autoSpaceDN/>
        <w:bidi w:val="0"/>
        <w:snapToGrid/>
        <w:spacing w:before="0" w:beforeAutospacing="0" w:after="0" w:afterAutospacing="0" w:line="580" w:lineRule="exact"/>
        <w:ind w:left="0" w:right="0" w:firstLine="640" w:firstLineChars="200"/>
        <w:jc w:val="both"/>
        <w:textAlignment w:val="auto"/>
        <w:rPr>
          <w:color w:val="000000"/>
        </w:rPr>
      </w:pPr>
      <w:r>
        <w:rPr>
          <w:rStyle w:val="7"/>
          <w:rFonts w:hint="eastAsia" w:ascii="仿宋_GB2312" w:hAnsi="仿宋_GB2312" w:eastAsia="仿宋_GB2312" w:cs="仿宋_GB2312"/>
          <w:b w:val="0"/>
          <w:bCs/>
          <w:color w:val="000000"/>
          <w:kern w:val="2"/>
          <w:sz w:val="32"/>
          <w:szCs w:val="32"/>
          <w:lang w:val="en-US" w:eastAsia="zh-CN" w:bidi="ar"/>
        </w:rPr>
        <w:t xml:space="preserve">8.3  </w:t>
      </w:r>
      <w:r>
        <w:rPr>
          <w:rStyle w:val="7"/>
          <w:rFonts w:hint="eastAsia" w:ascii="仿宋_GB2312" w:hAnsi="仿宋_GB2312" w:eastAsia="仿宋_GB2312" w:cs="仿宋_GB2312"/>
          <w:b w:val="0"/>
          <w:color w:val="000000"/>
          <w:kern w:val="2"/>
          <w:sz w:val="32"/>
          <w:szCs w:val="32"/>
          <w:lang w:val="en-US" w:eastAsia="zh-CN" w:bidi="ar"/>
        </w:rPr>
        <w:t>本预案自印发之日起实施。</w:t>
      </w:r>
    </w:p>
    <w:p>
      <w:pPr>
        <w:keepNext w:val="0"/>
        <w:keepLines w:val="0"/>
        <w:widowControl w:val="0"/>
        <w:suppressLineNumbers w:val="0"/>
        <w:spacing w:before="0" w:beforeAutospacing="0" w:after="0" w:afterAutospacing="0" w:line="590" w:lineRule="exact"/>
        <w:ind w:left="0" w:right="0"/>
        <w:jc w:val="both"/>
        <w:rPr>
          <w:lang w:val="en-US"/>
        </w:rPr>
      </w:pPr>
    </w:p>
    <w:p/>
    <w:sectPr>
      <w:headerReference r:id="rId5" w:type="first"/>
      <w:footerReference r:id="rId8" w:type="first"/>
      <w:headerReference r:id="rId3" w:type="default"/>
      <w:footerReference r:id="rId6" w:type="default"/>
      <w:headerReference r:id="rId4" w:type="even"/>
      <w:footerReference r:id="rId7" w:type="even"/>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603050405020304"/>
    <w:charset w:val="86"/>
    <w:family w:val="auto"/>
    <w:pitch w:val="default"/>
    <w:sig w:usb0="00000000" w:usb1="00000000" w:usb2="00000009" w:usb3="00000000" w:csb0="400001FF" w:csb1="FFFF0000"/>
  </w:font>
  <w:font w:name="宋体">
    <w:altName w:val="方正书宋_GBK"/>
    <w:panose1 w:val="00000000000000000000"/>
    <w:charset w:val="00"/>
    <w:family w:val="auto"/>
    <w:pitch w:val="default"/>
    <w:sig w:usb0="00000000" w:usb1="00000000" w:usb2="00000000" w:usb3="00000000" w:csb0="00000000" w:csb1="00000000"/>
  </w:font>
  <w:font w:name="Wingdings">
    <w:altName w:val="Standard Symbols P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Standard Symbols PS"/>
    <w:panose1 w:val="05050102010706020507"/>
    <w:charset w:val="02"/>
    <w:family w:val="roman"/>
    <w:pitch w:val="default"/>
    <w:sig w:usb0="00000000" w:usb1="00000000" w:usb2="00000000" w:usb3="00000000" w:csb0="80000000" w:csb1="00000000"/>
  </w:font>
  <w:font w:name="Calibri">
    <w:altName w:val="DejaVu Sans"/>
    <w:panose1 w:val="020F0502020204030204"/>
    <w:charset w:val="00"/>
    <w:family w:val="swiss"/>
    <w:pitch w:val="default"/>
    <w:sig w:usb0="00000000" w:usb1="00000000" w:usb2="00000001" w:usb3="00000000" w:csb0="0000019F" w:csb1="00000000"/>
  </w:font>
  <w:font w:name="仿宋_GB2312">
    <w:panose1 w:val="02010609030101010101"/>
    <w:charset w:val="86"/>
    <w:family w:val="auto"/>
    <w:pitch w:val="default"/>
    <w:sig w:usb0="00000001" w:usb1="080E0000" w:usb2="00000000" w:usb3="00000000" w:csb0="00040000" w:csb1="00000000"/>
  </w:font>
  <w:font w:name="方正小标宋_GBK">
    <w:panose1 w:val="02000000000000000000"/>
    <w:charset w:val="86"/>
    <w:family w:val="auto"/>
    <w:pitch w:val="default"/>
    <w:sig w:usb0="00000001" w:usb1="0800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楷体">
    <w:altName w:val="方正楷体_GBK"/>
    <w:panose1 w:val="02010609060101010101"/>
    <w:charset w:val="86"/>
    <w:family w:val="auto"/>
    <w:pitch w:val="default"/>
    <w:sig w:usb0="00000000" w:usb1="00000000" w:usb2="00000016" w:usb3="00000000" w:csb0="00040001" w:csb1="00000000"/>
  </w:font>
  <w:font w:name="方正书宋_GBK">
    <w:panose1 w:val="02000000000000000000"/>
    <w:charset w:val="86"/>
    <w:family w:val="auto"/>
    <w:pitch w:val="default"/>
    <w:sig w:usb0="00000001" w:usb1="08000000" w:usb2="00000000" w:usb3="00000000" w:csb0="00040000" w:csb1="00000000"/>
  </w:font>
  <w:font w:name="方正楷体_GBK">
    <w:panose1 w:val="02000000000000000000"/>
    <w:charset w:val="86"/>
    <w:family w:val="auto"/>
    <w:pitch w:val="default"/>
    <w:sig w:usb0="00000001" w:usb1="08000000" w:usb2="00000000" w:usb3="00000000" w:csb0="00040000" w:csb1="00000000"/>
  </w:font>
  <w:font w:name="DejaVu Sans">
    <w:panose1 w:val="020B0603030804020204"/>
    <w:charset w:val="00"/>
    <w:family w:val="auto"/>
    <w:pitch w:val="default"/>
    <w:sig w:usb0="E7006EFF" w:usb1="D200FDFF" w:usb2="0A246029" w:usb3="0400200C" w:csb0="600001FF" w:csb1="DFFF0000"/>
  </w:font>
  <w:font w:name="楷体">
    <w:altName w:val="方正楷体_GBK"/>
    <w:panose1 w:val="02010609060101010101"/>
    <w:charset w:val="00"/>
    <w:family w:val="modern"/>
    <w:pitch w:val="default"/>
    <w:sig w:usb0="00000000" w:usb1="0000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framePr w:wrap="around" w:vAnchor="text" w:hAnchor="margin" w:xAlign="outside" w:y="2"/>
      <w:widowControl/>
      <w:spacing w:before="0" w:beforeAutospacing="0" w:after="0" w:afterAutospacing="0"/>
      <w:ind w:left="210" w:leftChars="100" w:right="210" w:rightChars="100"/>
      <w:jc w:val="left"/>
      <w:rPr>
        <w:rFonts w:hint="eastAsia" w:ascii="宋体" w:hAnsi="宋体" w:eastAsia="宋体" w:cs="宋体"/>
        <w:sz w:val="28"/>
        <w:szCs w:val="28"/>
        <w:lang w:val="en-US"/>
      </w:rPr>
    </w:pPr>
    <w:r>
      <w:rPr>
        <w:rStyle w:val="8"/>
        <w:rFonts w:hint="eastAsia" w:ascii="宋体" w:hAnsi="宋体" w:eastAsia="宋体" w:cs="宋体"/>
        <w:sz w:val="28"/>
        <w:szCs w:val="28"/>
        <w:lang w:val="en-US"/>
      </w:rPr>
      <w:t>—</w:t>
    </w:r>
    <w:r>
      <w:rPr>
        <w:rStyle w:val="8"/>
        <w:rFonts w:hint="eastAsia" w:ascii="宋体" w:hAnsi="宋体" w:eastAsia="宋体" w:cs="宋体"/>
        <w:sz w:val="28"/>
        <w:szCs w:val="28"/>
        <w:lang w:val="en-US"/>
      </w:rPr>
      <w:fldChar w:fldCharType="begin"/>
    </w:r>
    <w:r>
      <w:rPr>
        <w:rStyle w:val="8"/>
        <w:rFonts w:hint="eastAsia" w:ascii="宋体" w:hAnsi="宋体" w:eastAsia="宋体" w:cs="宋体"/>
        <w:sz w:val="28"/>
        <w:szCs w:val="28"/>
        <w:lang w:val="en-US"/>
      </w:rPr>
      <w:instrText xml:space="preserve">PAGE  </w:instrText>
    </w:r>
    <w:r>
      <w:rPr>
        <w:rStyle w:val="8"/>
        <w:rFonts w:hint="eastAsia" w:ascii="宋体" w:hAnsi="宋体" w:eastAsia="宋体" w:cs="宋体"/>
        <w:sz w:val="28"/>
        <w:szCs w:val="28"/>
        <w:lang w:val="en-US"/>
      </w:rPr>
      <w:fldChar w:fldCharType="separate"/>
    </w:r>
    <w:r>
      <w:rPr>
        <w:rStyle w:val="8"/>
        <w:rFonts w:hint="eastAsia" w:ascii="宋体" w:hAnsi="宋体" w:eastAsia="宋体" w:cs="宋体"/>
        <w:sz w:val="28"/>
        <w:szCs w:val="28"/>
        <w:lang w:val="en-US"/>
      </w:rPr>
      <w:t>2</w:t>
    </w:r>
    <w:r>
      <w:rPr>
        <w:rStyle w:val="8"/>
        <w:rFonts w:hint="eastAsia" w:ascii="宋体" w:hAnsi="宋体" w:eastAsia="宋体" w:cs="宋体"/>
        <w:sz w:val="28"/>
        <w:szCs w:val="28"/>
        <w:lang w:val="en-US"/>
      </w:rPr>
      <w:fldChar w:fldCharType="end"/>
    </w:r>
    <w:r>
      <w:rPr>
        <w:rStyle w:val="8"/>
        <w:rFonts w:hint="eastAsia" w:ascii="宋体" w:hAnsi="宋体" w:eastAsia="宋体" w:cs="宋体"/>
        <w:sz w:val="28"/>
        <w:szCs w:val="28"/>
        <w:lang w:val="en-US"/>
      </w:rPr>
      <w:t>—</w:t>
    </w:r>
  </w:p>
  <w:p>
    <w:pPr>
      <w:pStyle w:val="2"/>
      <w:widowControl/>
      <w:wordWrap w:val="0"/>
      <w:ind w:left="0" w:right="360" w:firstLine="360"/>
      <w:jc w:val="right"/>
      <w:rPr>
        <w:lang w:val="en-US"/>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framePr w:wrap="around" w:vAnchor="text" w:hAnchor="margin" w:xAlign="outside" w:y="2"/>
      <w:widowControl/>
      <w:jc w:val="left"/>
      <w:rPr>
        <w:rFonts w:hint="eastAsia" w:ascii="仿宋_GB2312" w:hAnsi="仿宋_GB2312" w:eastAsia="仿宋_GB2312" w:cs="仿宋_GB2312"/>
        <w:lang w:val="en-US"/>
      </w:rPr>
    </w:pPr>
    <w:r>
      <w:rPr>
        <w:rStyle w:val="8"/>
        <w:rFonts w:hint="eastAsia" w:ascii="仿宋_GB2312" w:hAnsi="仿宋_GB2312" w:eastAsia="仿宋_GB2312" w:cs="仿宋_GB2312"/>
        <w:lang w:val="en-US"/>
      </w:rPr>
      <w:fldChar w:fldCharType="begin"/>
    </w:r>
    <w:r>
      <w:rPr>
        <w:rStyle w:val="8"/>
        <w:rFonts w:hint="eastAsia" w:ascii="仿宋_GB2312" w:hAnsi="仿宋_GB2312" w:eastAsia="仿宋_GB2312" w:cs="仿宋_GB2312"/>
        <w:lang w:val="en-US"/>
      </w:rPr>
      <w:instrText xml:space="preserve">PAGE  </w:instrText>
    </w:r>
    <w:r>
      <w:rPr>
        <w:rStyle w:val="8"/>
        <w:rFonts w:hint="eastAsia" w:ascii="仿宋_GB2312" w:hAnsi="仿宋_GB2312" w:eastAsia="仿宋_GB2312" w:cs="仿宋_GB2312"/>
        <w:lang w:val="en-US"/>
      </w:rPr>
      <w:fldChar w:fldCharType="separate"/>
    </w:r>
    <w:r>
      <w:rPr>
        <w:rStyle w:val="8"/>
        <w:rFonts w:hint="eastAsia" w:ascii="仿宋_GB2312" w:hAnsi="仿宋_GB2312" w:eastAsia="仿宋_GB2312" w:cs="仿宋_GB2312"/>
        <w:lang w:val="en-US"/>
      </w:rPr>
      <w:fldChar w:fldCharType="end"/>
    </w:r>
  </w:p>
  <w:p>
    <w:pPr>
      <w:pStyle w:val="2"/>
      <w:widowControl/>
      <w:ind w:left="0" w:right="360" w:firstLine="360"/>
      <w:rPr>
        <w:lang w:val="en-US"/>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widowControl/>
      <w:rPr>
        <w:lang w:val="en-US"/>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widowControl/>
      <w:pBdr>
        <w:top w:val="none" w:color="auto" w:sz="0" w:space="0"/>
        <w:left w:val="none" w:color="auto" w:sz="0" w:space="0"/>
        <w:bottom w:val="none" w:color="auto" w:sz="0" w:space="0"/>
        <w:right w:val="none" w:color="auto" w:sz="0" w:space="0"/>
      </w:pBdr>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widowControl/>
      <w:rPr>
        <w:lang w:val="en-U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widowControl/>
      <w:rPr>
        <w:lang w:val="en-US"/>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true"/>
  <w:bordersDoNotSurroundFooter w:val="true"/>
  <w:documentProtection w:enforcement="0"/>
  <w:defaultTabStop w:val="420"/>
  <w:drawingGridVerticalSpacing w:val="156"/>
  <w:displayHorizontalDrawingGridEvery w:val="1"/>
  <w:displayVerticalDrawingGridEvery w:val="1"/>
  <w:noPunctuationKerning w:val="true"/>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660399A"/>
    <w:rsid w:val="000516AC"/>
    <w:rsid w:val="00054889"/>
    <w:rsid w:val="00082D3C"/>
    <w:rsid w:val="001D5B7F"/>
    <w:rsid w:val="0030603F"/>
    <w:rsid w:val="0033584D"/>
    <w:rsid w:val="00350609"/>
    <w:rsid w:val="00377DA4"/>
    <w:rsid w:val="003D27E1"/>
    <w:rsid w:val="004D00E3"/>
    <w:rsid w:val="005A3364"/>
    <w:rsid w:val="006E3E73"/>
    <w:rsid w:val="00726405"/>
    <w:rsid w:val="007B2644"/>
    <w:rsid w:val="007C5F2C"/>
    <w:rsid w:val="00934C3D"/>
    <w:rsid w:val="009B6651"/>
    <w:rsid w:val="009D1C3A"/>
    <w:rsid w:val="009F5C54"/>
    <w:rsid w:val="00B42E7E"/>
    <w:rsid w:val="00C8264F"/>
    <w:rsid w:val="00CA356C"/>
    <w:rsid w:val="00CC7F72"/>
    <w:rsid w:val="00D30B34"/>
    <w:rsid w:val="00E64398"/>
    <w:rsid w:val="00E72262"/>
    <w:rsid w:val="00F95B89"/>
    <w:rsid w:val="00FE7041"/>
    <w:rsid w:val="01011A8B"/>
    <w:rsid w:val="01084626"/>
    <w:rsid w:val="010F548E"/>
    <w:rsid w:val="0120789E"/>
    <w:rsid w:val="0169594B"/>
    <w:rsid w:val="016A2D71"/>
    <w:rsid w:val="016B73E8"/>
    <w:rsid w:val="017246DD"/>
    <w:rsid w:val="0173651B"/>
    <w:rsid w:val="017C3797"/>
    <w:rsid w:val="01937486"/>
    <w:rsid w:val="0198637F"/>
    <w:rsid w:val="019B66D6"/>
    <w:rsid w:val="019E1D4D"/>
    <w:rsid w:val="01AB04E8"/>
    <w:rsid w:val="01AE6633"/>
    <w:rsid w:val="01B3605A"/>
    <w:rsid w:val="01C649DB"/>
    <w:rsid w:val="01D81C43"/>
    <w:rsid w:val="01E5039F"/>
    <w:rsid w:val="020403AC"/>
    <w:rsid w:val="020B2C18"/>
    <w:rsid w:val="020C54AF"/>
    <w:rsid w:val="02126A08"/>
    <w:rsid w:val="022C1685"/>
    <w:rsid w:val="0239434E"/>
    <w:rsid w:val="02475FD9"/>
    <w:rsid w:val="0248044B"/>
    <w:rsid w:val="024F0610"/>
    <w:rsid w:val="02551D8D"/>
    <w:rsid w:val="02644D7E"/>
    <w:rsid w:val="02655499"/>
    <w:rsid w:val="027D217B"/>
    <w:rsid w:val="02882668"/>
    <w:rsid w:val="028E71FC"/>
    <w:rsid w:val="02AC6F75"/>
    <w:rsid w:val="02D428B9"/>
    <w:rsid w:val="02D44E38"/>
    <w:rsid w:val="02D77A62"/>
    <w:rsid w:val="02EA77F1"/>
    <w:rsid w:val="02EE11C2"/>
    <w:rsid w:val="02F81F9F"/>
    <w:rsid w:val="03047890"/>
    <w:rsid w:val="030B34C5"/>
    <w:rsid w:val="031B1AE5"/>
    <w:rsid w:val="033E717B"/>
    <w:rsid w:val="035716F3"/>
    <w:rsid w:val="037F1C14"/>
    <w:rsid w:val="03947C56"/>
    <w:rsid w:val="03AA2F6A"/>
    <w:rsid w:val="03B0065A"/>
    <w:rsid w:val="03C6018C"/>
    <w:rsid w:val="03C71968"/>
    <w:rsid w:val="03E52FDC"/>
    <w:rsid w:val="03F1299B"/>
    <w:rsid w:val="03F22623"/>
    <w:rsid w:val="04056CFD"/>
    <w:rsid w:val="041561DD"/>
    <w:rsid w:val="042274E7"/>
    <w:rsid w:val="04280688"/>
    <w:rsid w:val="042B6FA6"/>
    <w:rsid w:val="04355E15"/>
    <w:rsid w:val="04505202"/>
    <w:rsid w:val="045511A5"/>
    <w:rsid w:val="046733D0"/>
    <w:rsid w:val="0477172F"/>
    <w:rsid w:val="0480511D"/>
    <w:rsid w:val="04820220"/>
    <w:rsid w:val="04835B05"/>
    <w:rsid w:val="048F7C2D"/>
    <w:rsid w:val="0491030C"/>
    <w:rsid w:val="0495774D"/>
    <w:rsid w:val="049871D2"/>
    <w:rsid w:val="049E0596"/>
    <w:rsid w:val="04B37305"/>
    <w:rsid w:val="04C565F3"/>
    <w:rsid w:val="04D531D2"/>
    <w:rsid w:val="04D5500C"/>
    <w:rsid w:val="04D918C1"/>
    <w:rsid w:val="04DA7C6A"/>
    <w:rsid w:val="04DC7EEB"/>
    <w:rsid w:val="04E32D2C"/>
    <w:rsid w:val="04EA0339"/>
    <w:rsid w:val="04F77D8F"/>
    <w:rsid w:val="050B43DF"/>
    <w:rsid w:val="05221C77"/>
    <w:rsid w:val="05254B27"/>
    <w:rsid w:val="053C18C1"/>
    <w:rsid w:val="053D7EFA"/>
    <w:rsid w:val="054A31FA"/>
    <w:rsid w:val="054F6FA5"/>
    <w:rsid w:val="05573BE3"/>
    <w:rsid w:val="056249C2"/>
    <w:rsid w:val="057C476C"/>
    <w:rsid w:val="057D03F3"/>
    <w:rsid w:val="059F4D78"/>
    <w:rsid w:val="05A06319"/>
    <w:rsid w:val="05B410E0"/>
    <w:rsid w:val="05C125C7"/>
    <w:rsid w:val="05CB2197"/>
    <w:rsid w:val="05CC3A80"/>
    <w:rsid w:val="05E75BE6"/>
    <w:rsid w:val="05F00BAC"/>
    <w:rsid w:val="05F541D9"/>
    <w:rsid w:val="05F93EB4"/>
    <w:rsid w:val="05FD3A8D"/>
    <w:rsid w:val="060F683E"/>
    <w:rsid w:val="06137A16"/>
    <w:rsid w:val="06200E76"/>
    <w:rsid w:val="064D47DA"/>
    <w:rsid w:val="064E64C2"/>
    <w:rsid w:val="065715FE"/>
    <w:rsid w:val="065B6D83"/>
    <w:rsid w:val="06645F25"/>
    <w:rsid w:val="066E691B"/>
    <w:rsid w:val="069F6F66"/>
    <w:rsid w:val="06B2442D"/>
    <w:rsid w:val="06B364E1"/>
    <w:rsid w:val="06C562F7"/>
    <w:rsid w:val="06CB7178"/>
    <w:rsid w:val="06CD7104"/>
    <w:rsid w:val="06D1583E"/>
    <w:rsid w:val="06D9052F"/>
    <w:rsid w:val="06DF09DE"/>
    <w:rsid w:val="06E03241"/>
    <w:rsid w:val="06EE0917"/>
    <w:rsid w:val="07100114"/>
    <w:rsid w:val="0712266C"/>
    <w:rsid w:val="073F606D"/>
    <w:rsid w:val="07452DFF"/>
    <w:rsid w:val="07460B0A"/>
    <w:rsid w:val="075A4C74"/>
    <w:rsid w:val="075F2A7C"/>
    <w:rsid w:val="07607569"/>
    <w:rsid w:val="076A7EDD"/>
    <w:rsid w:val="076B682D"/>
    <w:rsid w:val="077E4D8C"/>
    <w:rsid w:val="078168C4"/>
    <w:rsid w:val="07A106ED"/>
    <w:rsid w:val="07B1129B"/>
    <w:rsid w:val="07BE5F53"/>
    <w:rsid w:val="07BF015F"/>
    <w:rsid w:val="07D16C1A"/>
    <w:rsid w:val="07DF5A2A"/>
    <w:rsid w:val="07E3081D"/>
    <w:rsid w:val="07EC6C41"/>
    <w:rsid w:val="07F82DEC"/>
    <w:rsid w:val="081C36BE"/>
    <w:rsid w:val="081C5436"/>
    <w:rsid w:val="0825291F"/>
    <w:rsid w:val="083F55EB"/>
    <w:rsid w:val="0840237F"/>
    <w:rsid w:val="0840340B"/>
    <w:rsid w:val="08412FB9"/>
    <w:rsid w:val="084A4C5F"/>
    <w:rsid w:val="08504651"/>
    <w:rsid w:val="085349D5"/>
    <w:rsid w:val="08745289"/>
    <w:rsid w:val="08790AF5"/>
    <w:rsid w:val="087C2823"/>
    <w:rsid w:val="08834D16"/>
    <w:rsid w:val="089B7994"/>
    <w:rsid w:val="08A86264"/>
    <w:rsid w:val="08B002B9"/>
    <w:rsid w:val="08BB0E53"/>
    <w:rsid w:val="08CD4854"/>
    <w:rsid w:val="08DE01D4"/>
    <w:rsid w:val="08EF53FC"/>
    <w:rsid w:val="090E6A54"/>
    <w:rsid w:val="093D1760"/>
    <w:rsid w:val="0944351C"/>
    <w:rsid w:val="095835BA"/>
    <w:rsid w:val="095F6DD9"/>
    <w:rsid w:val="09602695"/>
    <w:rsid w:val="097D0AF8"/>
    <w:rsid w:val="09915239"/>
    <w:rsid w:val="099668D6"/>
    <w:rsid w:val="09A5150A"/>
    <w:rsid w:val="09C46F0F"/>
    <w:rsid w:val="09E56ED2"/>
    <w:rsid w:val="09F446C9"/>
    <w:rsid w:val="09FA5438"/>
    <w:rsid w:val="0A034173"/>
    <w:rsid w:val="0A0F630B"/>
    <w:rsid w:val="0A1704D0"/>
    <w:rsid w:val="0A224E11"/>
    <w:rsid w:val="0A233216"/>
    <w:rsid w:val="0A2373FC"/>
    <w:rsid w:val="0A247E27"/>
    <w:rsid w:val="0A27756C"/>
    <w:rsid w:val="0A436125"/>
    <w:rsid w:val="0A6604BE"/>
    <w:rsid w:val="0A7366E8"/>
    <w:rsid w:val="0A76005D"/>
    <w:rsid w:val="0A7855F3"/>
    <w:rsid w:val="0A7D312F"/>
    <w:rsid w:val="0A8572F1"/>
    <w:rsid w:val="0A914B5C"/>
    <w:rsid w:val="0A9413D7"/>
    <w:rsid w:val="0A995CA7"/>
    <w:rsid w:val="0AA52D60"/>
    <w:rsid w:val="0ABA3FBC"/>
    <w:rsid w:val="0ABB2BB9"/>
    <w:rsid w:val="0AD33E32"/>
    <w:rsid w:val="0AD610A0"/>
    <w:rsid w:val="0ADF224D"/>
    <w:rsid w:val="0ADF2C1A"/>
    <w:rsid w:val="0AE53B29"/>
    <w:rsid w:val="0B0810E0"/>
    <w:rsid w:val="0B1900AF"/>
    <w:rsid w:val="0B1B2C80"/>
    <w:rsid w:val="0B200EBF"/>
    <w:rsid w:val="0B2326BD"/>
    <w:rsid w:val="0B301E0F"/>
    <w:rsid w:val="0B371AEF"/>
    <w:rsid w:val="0B5D2898"/>
    <w:rsid w:val="0B8517F0"/>
    <w:rsid w:val="0BC00993"/>
    <w:rsid w:val="0BC538EE"/>
    <w:rsid w:val="0BC80A4B"/>
    <w:rsid w:val="0BCD10AD"/>
    <w:rsid w:val="0BCD26B8"/>
    <w:rsid w:val="0BDD2402"/>
    <w:rsid w:val="0BEC274C"/>
    <w:rsid w:val="0BEC75F1"/>
    <w:rsid w:val="0BFB7D9A"/>
    <w:rsid w:val="0C000C49"/>
    <w:rsid w:val="0C077EA5"/>
    <w:rsid w:val="0C1C30CE"/>
    <w:rsid w:val="0C287BF3"/>
    <w:rsid w:val="0C371476"/>
    <w:rsid w:val="0C395E63"/>
    <w:rsid w:val="0C44065F"/>
    <w:rsid w:val="0C4F3654"/>
    <w:rsid w:val="0C517517"/>
    <w:rsid w:val="0C611628"/>
    <w:rsid w:val="0C686EFF"/>
    <w:rsid w:val="0C7070A7"/>
    <w:rsid w:val="0C74495C"/>
    <w:rsid w:val="0C983A88"/>
    <w:rsid w:val="0C9D32C9"/>
    <w:rsid w:val="0CD44B0B"/>
    <w:rsid w:val="0CD56BB9"/>
    <w:rsid w:val="0D0719C1"/>
    <w:rsid w:val="0D140860"/>
    <w:rsid w:val="0D220D9B"/>
    <w:rsid w:val="0D2C79A1"/>
    <w:rsid w:val="0D3A7541"/>
    <w:rsid w:val="0D3D7A22"/>
    <w:rsid w:val="0D541FA5"/>
    <w:rsid w:val="0D583850"/>
    <w:rsid w:val="0D5D75B0"/>
    <w:rsid w:val="0D6124BB"/>
    <w:rsid w:val="0D774731"/>
    <w:rsid w:val="0D8B3A6D"/>
    <w:rsid w:val="0D8F322F"/>
    <w:rsid w:val="0D946D2E"/>
    <w:rsid w:val="0DA51A43"/>
    <w:rsid w:val="0DA5304F"/>
    <w:rsid w:val="0DAC0544"/>
    <w:rsid w:val="0DAD4157"/>
    <w:rsid w:val="0DCD0BB8"/>
    <w:rsid w:val="0DD069AF"/>
    <w:rsid w:val="0DD24708"/>
    <w:rsid w:val="0DD666CA"/>
    <w:rsid w:val="0DD87F08"/>
    <w:rsid w:val="0DDE55EB"/>
    <w:rsid w:val="0DE17BAF"/>
    <w:rsid w:val="0DE64CB5"/>
    <w:rsid w:val="0DF11283"/>
    <w:rsid w:val="0DF2053C"/>
    <w:rsid w:val="0DF67743"/>
    <w:rsid w:val="0DFB583C"/>
    <w:rsid w:val="0E0E78E6"/>
    <w:rsid w:val="0E151A29"/>
    <w:rsid w:val="0E22265E"/>
    <w:rsid w:val="0E496CDB"/>
    <w:rsid w:val="0E4B045B"/>
    <w:rsid w:val="0E5B37E0"/>
    <w:rsid w:val="0E5E5643"/>
    <w:rsid w:val="0E6D394B"/>
    <w:rsid w:val="0E761A11"/>
    <w:rsid w:val="0E791065"/>
    <w:rsid w:val="0E7A4D4A"/>
    <w:rsid w:val="0E8F4C33"/>
    <w:rsid w:val="0E975326"/>
    <w:rsid w:val="0EAC04F3"/>
    <w:rsid w:val="0EB0607B"/>
    <w:rsid w:val="0ED17597"/>
    <w:rsid w:val="0ED96841"/>
    <w:rsid w:val="0EDD068F"/>
    <w:rsid w:val="0EE32ABD"/>
    <w:rsid w:val="0F1533D1"/>
    <w:rsid w:val="0F1B0097"/>
    <w:rsid w:val="0F347F3D"/>
    <w:rsid w:val="0F397E77"/>
    <w:rsid w:val="0F465CD3"/>
    <w:rsid w:val="0F545ED4"/>
    <w:rsid w:val="0F583074"/>
    <w:rsid w:val="0F5A7225"/>
    <w:rsid w:val="0F5C16F2"/>
    <w:rsid w:val="0F7D3C95"/>
    <w:rsid w:val="0F9F6648"/>
    <w:rsid w:val="0FDC333F"/>
    <w:rsid w:val="0FEA554D"/>
    <w:rsid w:val="0FEC482E"/>
    <w:rsid w:val="0FFA7FA2"/>
    <w:rsid w:val="101672A7"/>
    <w:rsid w:val="10360157"/>
    <w:rsid w:val="10406065"/>
    <w:rsid w:val="10671A90"/>
    <w:rsid w:val="106C29BA"/>
    <w:rsid w:val="106D3F6E"/>
    <w:rsid w:val="1070431E"/>
    <w:rsid w:val="107B0426"/>
    <w:rsid w:val="10844BA1"/>
    <w:rsid w:val="1088751B"/>
    <w:rsid w:val="1089462B"/>
    <w:rsid w:val="108F14E6"/>
    <w:rsid w:val="10B8473B"/>
    <w:rsid w:val="10BB64BB"/>
    <w:rsid w:val="10C7626A"/>
    <w:rsid w:val="10D27AE3"/>
    <w:rsid w:val="10DD5063"/>
    <w:rsid w:val="10DE53C2"/>
    <w:rsid w:val="10DF0409"/>
    <w:rsid w:val="10F7796D"/>
    <w:rsid w:val="111878AD"/>
    <w:rsid w:val="112A4A63"/>
    <w:rsid w:val="113204FC"/>
    <w:rsid w:val="113A06FE"/>
    <w:rsid w:val="11444BA9"/>
    <w:rsid w:val="115D05FB"/>
    <w:rsid w:val="115F4B8F"/>
    <w:rsid w:val="11676F99"/>
    <w:rsid w:val="116B1A1B"/>
    <w:rsid w:val="117963BD"/>
    <w:rsid w:val="119934EA"/>
    <w:rsid w:val="119F63C8"/>
    <w:rsid w:val="11A30308"/>
    <w:rsid w:val="11A72D5C"/>
    <w:rsid w:val="11A93A4A"/>
    <w:rsid w:val="11AD7ADF"/>
    <w:rsid w:val="11EA1E10"/>
    <w:rsid w:val="11ED2C63"/>
    <w:rsid w:val="12057CEC"/>
    <w:rsid w:val="12182B6D"/>
    <w:rsid w:val="12272042"/>
    <w:rsid w:val="123D0A22"/>
    <w:rsid w:val="124C211D"/>
    <w:rsid w:val="126E49CB"/>
    <w:rsid w:val="12784D59"/>
    <w:rsid w:val="12794C8C"/>
    <w:rsid w:val="12824D4C"/>
    <w:rsid w:val="12844143"/>
    <w:rsid w:val="12934DB4"/>
    <w:rsid w:val="12A6483B"/>
    <w:rsid w:val="12A72ACA"/>
    <w:rsid w:val="12B34D6E"/>
    <w:rsid w:val="12B72A53"/>
    <w:rsid w:val="12B8592C"/>
    <w:rsid w:val="12C6176E"/>
    <w:rsid w:val="12D133EB"/>
    <w:rsid w:val="12D94002"/>
    <w:rsid w:val="12F16C6B"/>
    <w:rsid w:val="12F46377"/>
    <w:rsid w:val="12FD5C1D"/>
    <w:rsid w:val="13005840"/>
    <w:rsid w:val="130C6D4E"/>
    <w:rsid w:val="131709F9"/>
    <w:rsid w:val="131816E0"/>
    <w:rsid w:val="13260C5E"/>
    <w:rsid w:val="132A01BC"/>
    <w:rsid w:val="132D2292"/>
    <w:rsid w:val="133168DD"/>
    <w:rsid w:val="133B0BFE"/>
    <w:rsid w:val="13406C16"/>
    <w:rsid w:val="134E3028"/>
    <w:rsid w:val="13656467"/>
    <w:rsid w:val="1368239E"/>
    <w:rsid w:val="13716269"/>
    <w:rsid w:val="137468C7"/>
    <w:rsid w:val="13B2267A"/>
    <w:rsid w:val="13B91284"/>
    <w:rsid w:val="13B94F02"/>
    <w:rsid w:val="13C87FC3"/>
    <w:rsid w:val="13C9146E"/>
    <w:rsid w:val="13CD0703"/>
    <w:rsid w:val="13D34EBC"/>
    <w:rsid w:val="13D4468E"/>
    <w:rsid w:val="13E06ECA"/>
    <w:rsid w:val="13E734F3"/>
    <w:rsid w:val="13EF61BA"/>
    <w:rsid w:val="13F37BD9"/>
    <w:rsid w:val="14067BFB"/>
    <w:rsid w:val="14105E10"/>
    <w:rsid w:val="141C41C3"/>
    <w:rsid w:val="141D3CB1"/>
    <w:rsid w:val="141F19B9"/>
    <w:rsid w:val="142E04CF"/>
    <w:rsid w:val="142E231B"/>
    <w:rsid w:val="14380A2D"/>
    <w:rsid w:val="14406CD4"/>
    <w:rsid w:val="1466325C"/>
    <w:rsid w:val="148818FB"/>
    <w:rsid w:val="14AE5E51"/>
    <w:rsid w:val="14BD6309"/>
    <w:rsid w:val="14C54CC5"/>
    <w:rsid w:val="14D174FB"/>
    <w:rsid w:val="14D64C36"/>
    <w:rsid w:val="15013A5D"/>
    <w:rsid w:val="1506618A"/>
    <w:rsid w:val="1517335B"/>
    <w:rsid w:val="155034FB"/>
    <w:rsid w:val="1557230D"/>
    <w:rsid w:val="157E40FC"/>
    <w:rsid w:val="15857494"/>
    <w:rsid w:val="1587647E"/>
    <w:rsid w:val="15885117"/>
    <w:rsid w:val="159A7652"/>
    <w:rsid w:val="15AB5803"/>
    <w:rsid w:val="15CE51A6"/>
    <w:rsid w:val="15D028E2"/>
    <w:rsid w:val="15D15678"/>
    <w:rsid w:val="15D52DE7"/>
    <w:rsid w:val="15EDAF25"/>
    <w:rsid w:val="16001454"/>
    <w:rsid w:val="16123B9F"/>
    <w:rsid w:val="1625420C"/>
    <w:rsid w:val="16262021"/>
    <w:rsid w:val="162871F2"/>
    <w:rsid w:val="16456A21"/>
    <w:rsid w:val="1648082F"/>
    <w:rsid w:val="16641CFF"/>
    <w:rsid w:val="16644F42"/>
    <w:rsid w:val="16733BB8"/>
    <w:rsid w:val="167A1524"/>
    <w:rsid w:val="16811656"/>
    <w:rsid w:val="168174AA"/>
    <w:rsid w:val="168C3D33"/>
    <w:rsid w:val="169B364E"/>
    <w:rsid w:val="16C64531"/>
    <w:rsid w:val="16CD62C8"/>
    <w:rsid w:val="16CE4FD6"/>
    <w:rsid w:val="16D77BB9"/>
    <w:rsid w:val="16E632D8"/>
    <w:rsid w:val="16E84B56"/>
    <w:rsid w:val="170E3971"/>
    <w:rsid w:val="173909A1"/>
    <w:rsid w:val="174C281C"/>
    <w:rsid w:val="174E6659"/>
    <w:rsid w:val="17844D8A"/>
    <w:rsid w:val="17964BB2"/>
    <w:rsid w:val="17983780"/>
    <w:rsid w:val="17AA545C"/>
    <w:rsid w:val="17AC080A"/>
    <w:rsid w:val="17C03AC5"/>
    <w:rsid w:val="17C04DD7"/>
    <w:rsid w:val="17D32F68"/>
    <w:rsid w:val="17E01F46"/>
    <w:rsid w:val="17EE3DF8"/>
    <w:rsid w:val="17EF3791"/>
    <w:rsid w:val="17F27397"/>
    <w:rsid w:val="17FE4B9B"/>
    <w:rsid w:val="180957DC"/>
    <w:rsid w:val="180F1A48"/>
    <w:rsid w:val="181A759C"/>
    <w:rsid w:val="18204B7F"/>
    <w:rsid w:val="18215376"/>
    <w:rsid w:val="182A1514"/>
    <w:rsid w:val="1832574C"/>
    <w:rsid w:val="18472A79"/>
    <w:rsid w:val="184A37EF"/>
    <w:rsid w:val="18637498"/>
    <w:rsid w:val="18696566"/>
    <w:rsid w:val="18700368"/>
    <w:rsid w:val="1884482D"/>
    <w:rsid w:val="188A40EC"/>
    <w:rsid w:val="188D27DA"/>
    <w:rsid w:val="18971A49"/>
    <w:rsid w:val="189B3140"/>
    <w:rsid w:val="18AD78A0"/>
    <w:rsid w:val="18BA4119"/>
    <w:rsid w:val="18CC4E5E"/>
    <w:rsid w:val="18DE63B1"/>
    <w:rsid w:val="18EC15D1"/>
    <w:rsid w:val="18F70FA3"/>
    <w:rsid w:val="18F87800"/>
    <w:rsid w:val="191537C0"/>
    <w:rsid w:val="19261C6B"/>
    <w:rsid w:val="193436BE"/>
    <w:rsid w:val="194346F1"/>
    <w:rsid w:val="194928D2"/>
    <w:rsid w:val="195B780C"/>
    <w:rsid w:val="1963010F"/>
    <w:rsid w:val="19631AE8"/>
    <w:rsid w:val="197031DC"/>
    <w:rsid w:val="19713E36"/>
    <w:rsid w:val="197613D0"/>
    <w:rsid w:val="19940AD3"/>
    <w:rsid w:val="19946A90"/>
    <w:rsid w:val="199F3DDA"/>
    <w:rsid w:val="19B94E9B"/>
    <w:rsid w:val="19BE5B9E"/>
    <w:rsid w:val="19C21220"/>
    <w:rsid w:val="19CB33F1"/>
    <w:rsid w:val="19CD0501"/>
    <w:rsid w:val="19DE79B8"/>
    <w:rsid w:val="19EB4FD7"/>
    <w:rsid w:val="1A040491"/>
    <w:rsid w:val="1A063BD4"/>
    <w:rsid w:val="1A1C6FA5"/>
    <w:rsid w:val="1A332164"/>
    <w:rsid w:val="1A3A1EF8"/>
    <w:rsid w:val="1A3D7E0D"/>
    <w:rsid w:val="1A4624CF"/>
    <w:rsid w:val="1A72231F"/>
    <w:rsid w:val="1A7961EA"/>
    <w:rsid w:val="1A8F029A"/>
    <w:rsid w:val="1A986CCD"/>
    <w:rsid w:val="1AB008C1"/>
    <w:rsid w:val="1AB115B3"/>
    <w:rsid w:val="1AC52B84"/>
    <w:rsid w:val="1AD06BFF"/>
    <w:rsid w:val="1AD521F4"/>
    <w:rsid w:val="1AD631F3"/>
    <w:rsid w:val="1AFC36FB"/>
    <w:rsid w:val="1B1C6CDA"/>
    <w:rsid w:val="1B4F5CDD"/>
    <w:rsid w:val="1B64222E"/>
    <w:rsid w:val="1B820589"/>
    <w:rsid w:val="1BA45E21"/>
    <w:rsid w:val="1BB1483C"/>
    <w:rsid w:val="1BBB4771"/>
    <w:rsid w:val="1BC6701F"/>
    <w:rsid w:val="1BC750F8"/>
    <w:rsid w:val="1BCE7A86"/>
    <w:rsid w:val="1BE13C41"/>
    <w:rsid w:val="1BF62DC9"/>
    <w:rsid w:val="1BFF85D8"/>
    <w:rsid w:val="1C0957E0"/>
    <w:rsid w:val="1C140D13"/>
    <w:rsid w:val="1C1B7E16"/>
    <w:rsid w:val="1C3928C4"/>
    <w:rsid w:val="1C3E6CB4"/>
    <w:rsid w:val="1C5D01F1"/>
    <w:rsid w:val="1C663744"/>
    <w:rsid w:val="1C7D7078"/>
    <w:rsid w:val="1C88245E"/>
    <w:rsid w:val="1CAA08FB"/>
    <w:rsid w:val="1CAF1B08"/>
    <w:rsid w:val="1CD12060"/>
    <w:rsid w:val="1CE22250"/>
    <w:rsid w:val="1D0C65FA"/>
    <w:rsid w:val="1D215007"/>
    <w:rsid w:val="1D2F7287"/>
    <w:rsid w:val="1D334219"/>
    <w:rsid w:val="1D417E14"/>
    <w:rsid w:val="1D466C47"/>
    <w:rsid w:val="1D50206D"/>
    <w:rsid w:val="1D594B5A"/>
    <w:rsid w:val="1D6A422A"/>
    <w:rsid w:val="1D7F0151"/>
    <w:rsid w:val="1D8756DD"/>
    <w:rsid w:val="1D8E06F9"/>
    <w:rsid w:val="1D9403E8"/>
    <w:rsid w:val="1D9D1CBD"/>
    <w:rsid w:val="1DB040A2"/>
    <w:rsid w:val="1DB14D2B"/>
    <w:rsid w:val="1DC16D2B"/>
    <w:rsid w:val="1DC26007"/>
    <w:rsid w:val="1DCA7F1E"/>
    <w:rsid w:val="1DF83036"/>
    <w:rsid w:val="1DFD3DBD"/>
    <w:rsid w:val="1E087BA4"/>
    <w:rsid w:val="1E0955C6"/>
    <w:rsid w:val="1E1A6DED"/>
    <w:rsid w:val="1E2D2728"/>
    <w:rsid w:val="1E2E37F6"/>
    <w:rsid w:val="1E3865A8"/>
    <w:rsid w:val="1E4943FE"/>
    <w:rsid w:val="1E4A4F27"/>
    <w:rsid w:val="1E5F80D4"/>
    <w:rsid w:val="1E673B64"/>
    <w:rsid w:val="1E9264F5"/>
    <w:rsid w:val="1EBD2386"/>
    <w:rsid w:val="1ED171DC"/>
    <w:rsid w:val="1EDA3304"/>
    <w:rsid w:val="1EE576A7"/>
    <w:rsid w:val="1F1543BC"/>
    <w:rsid w:val="1F2C3A00"/>
    <w:rsid w:val="1F3269F3"/>
    <w:rsid w:val="1F4063A9"/>
    <w:rsid w:val="1F415A45"/>
    <w:rsid w:val="1F41607D"/>
    <w:rsid w:val="1F5614C2"/>
    <w:rsid w:val="1F5846C9"/>
    <w:rsid w:val="1F975AEF"/>
    <w:rsid w:val="1FA6092D"/>
    <w:rsid w:val="1FB76EC8"/>
    <w:rsid w:val="1FD06924"/>
    <w:rsid w:val="1FE719B6"/>
    <w:rsid w:val="1FE7EC0C"/>
    <w:rsid w:val="1FF2040D"/>
    <w:rsid w:val="1FF652C6"/>
    <w:rsid w:val="1FFB040A"/>
    <w:rsid w:val="20107A11"/>
    <w:rsid w:val="20163E40"/>
    <w:rsid w:val="201A0C6A"/>
    <w:rsid w:val="20316223"/>
    <w:rsid w:val="20384363"/>
    <w:rsid w:val="203A79BB"/>
    <w:rsid w:val="203C06CA"/>
    <w:rsid w:val="203F155F"/>
    <w:rsid w:val="2048452B"/>
    <w:rsid w:val="204A2F05"/>
    <w:rsid w:val="205A6280"/>
    <w:rsid w:val="2067600B"/>
    <w:rsid w:val="206D1A4A"/>
    <w:rsid w:val="207631A5"/>
    <w:rsid w:val="208D269D"/>
    <w:rsid w:val="209259EF"/>
    <w:rsid w:val="209E3C17"/>
    <w:rsid w:val="209F5A0F"/>
    <w:rsid w:val="20A632F2"/>
    <w:rsid w:val="20C4784F"/>
    <w:rsid w:val="20EF1A33"/>
    <w:rsid w:val="20F64D7C"/>
    <w:rsid w:val="20FF1490"/>
    <w:rsid w:val="211E657C"/>
    <w:rsid w:val="213903C3"/>
    <w:rsid w:val="213A0A7D"/>
    <w:rsid w:val="21565DAC"/>
    <w:rsid w:val="215A5808"/>
    <w:rsid w:val="215A59BF"/>
    <w:rsid w:val="21667C75"/>
    <w:rsid w:val="217521AF"/>
    <w:rsid w:val="21882A81"/>
    <w:rsid w:val="218A64D5"/>
    <w:rsid w:val="218D2913"/>
    <w:rsid w:val="21995343"/>
    <w:rsid w:val="219A791F"/>
    <w:rsid w:val="21B0369B"/>
    <w:rsid w:val="21B2447B"/>
    <w:rsid w:val="21B67CC9"/>
    <w:rsid w:val="21B71076"/>
    <w:rsid w:val="21B742CB"/>
    <w:rsid w:val="21D777DF"/>
    <w:rsid w:val="21E9784B"/>
    <w:rsid w:val="2203637C"/>
    <w:rsid w:val="22075C4C"/>
    <w:rsid w:val="221A1000"/>
    <w:rsid w:val="223F2387"/>
    <w:rsid w:val="224972D6"/>
    <w:rsid w:val="224C7CF3"/>
    <w:rsid w:val="22617434"/>
    <w:rsid w:val="227268BA"/>
    <w:rsid w:val="22776AB9"/>
    <w:rsid w:val="22B8465B"/>
    <w:rsid w:val="22BB469F"/>
    <w:rsid w:val="22D257BC"/>
    <w:rsid w:val="22EE218C"/>
    <w:rsid w:val="231D527A"/>
    <w:rsid w:val="232C2FF5"/>
    <w:rsid w:val="232E289D"/>
    <w:rsid w:val="2347361B"/>
    <w:rsid w:val="235569F4"/>
    <w:rsid w:val="236A6124"/>
    <w:rsid w:val="237F1D33"/>
    <w:rsid w:val="238D3358"/>
    <w:rsid w:val="23A13C07"/>
    <w:rsid w:val="23A141AC"/>
    <w:rsid w:val="23A2258B"/>
    <w:rsid w:val="23A33CF4"/>
    <w:rsid w:val="23A8776C"/>
    <w:rsid w:val="23A93EC4"/>
    <w:rsid w:val="23AD6185"/>
    <w:rsid w:val="23BD094C"/>
    <w:rsid w:val="23CF4D78"/>
    <w:rsid w:val="23E86FA3"/>
    <w:rsid w:val="23FC6F7D"/>
    <w:rsid w:val="24180100"/>
    <w:rsid w:val="24273646"/>
    <w:rsid w:val="242A728C"/>
    <w:rsid w:val="24534689"/>
    <w:rsid w:val="24704E02"/>
    <w:rsid w:val="24715D3E"/>
    <w:rsid w:val="24770971"/>
    <w:rsid w:val="24867D3F"/>
    <w:rsid w:val="248B348F"/>
    <w:rsid w:val="249661F9"/>
    <w:rsid w:val="249C75A5"/>
    <w:rsid w:val="249E30E0"/>
    <w:rsid w:val="24A76974"/>
    <w:rsid w:val="24BC2263"/>
    <w:rsid w:val="24CF2CEF"/>
    <w:rsid w:val="24CF6D5E"/>
    <w:rsid w:val="24D4455C"/>
    <w:rsid w:val="24D62D19"/>
    <w:rsid w:val="24E30E36"/>
    <w:rsid w:val="24F065E9"/>
    <w:rsid w:val="250A7C03"/>
    <w:rsid w:val="251B51EE"/>
    <w:rsid w:val="25302670"/>
    <w:rsid w:val="253460B7"/>
    <w:rsid w:val="25391811"/>
    <w:rsid w:val="25431E45"/>
    <w:rsid w:val="2549003B"/>
    <w:rsid w:val="25585C98"/>
    <w:rsid w:val="25626360"/>
    <w:rsid w:val="256F4960"/>
    <w:rsid w:val="25743A83"/>
    <w:rsid w:val="258370E5"/>
    <w:rsid w:val="259561C1"/>
    <w:rsid w:val="259C3BC5"/>
    <w:rsid w:val="25C352CE"/>
    <w:rsid w:val="25C76C00"/>
    <w:rsid w:val="25CD4588"/>
    <w:rsid w:val="25F14079"/>
    <w:rsid w:val="25F15993"/>
    <w:rsid w:val="25F758B4"/>
    <w:rsid w:val="260B4856"/>
    <w:rsid w:val="261C0680"/>
    <w:rsid w:val="26215A30"/>
    <w:rsid w:val="26297243"/>
    <w:rsid w:val="26331E51"/>
    <w:rsid w:val="265F4918"/>
    <w:rsid w:val="266227DB"/>
    <w:rsid w:val="269A69C5"/>
    <w:rsid w:val="26A740A0"/>
    <w:rsid w:val="26C859E6"/>
    <w:rsid w:val="26E03AD9"/>
    <w:rsid w:val="26E14039"/>
    <w:rsid w:val="26E30B4F"/>
    <w:rsid w:val="26F57766"/>
    <w:rsid w:val="26F974F3"/>
    <w:rsid w:val="27143AF8"/>
    <w:rsid w:val="271ACB9C"/>
    <w:rsid w:val="275B0466"/>
    <w:rsid w:val="27605669"/>
    <w:rsid w:val="27735C99"/>
    <w:rsid w:val="27885D6A"/>
    <w:rsid w:val="2789503B"/>
    <w:rsid w:val="278C2D2B"/>
    <w:rsid w:val="27A54CE8"/>
    <w:rsid w:val="27BC0E27"/>
    <w:rsid w:val="27BD6A43"/>
    <w:rsid w:val="27C50DBB"/>
    <w:rsid w:val="27D042B4"/>
    <w:rsid w:val="27D459DA"/>
    <w:rsid w:val="27D61140"/>
    <w:rsid w:val="27DC1C76"/>
    <w:rsid w:val="27DF244C"/>
    <w:rsid w:val="27EB2C9F"/>
    <w:rsid w:val="27FD4791"/>
    <w:rsid w:val="28225728"/>
    <w:rsid w:val="282942ED"/>
    <w:rsid w:val="28684963"/>
    <w:rsid w:val="287F115E"/>
    <w:rsid w:val="28983C60"/>
    <w:rsid w:val="289A15C5"/>
    <w:rsid w:val="28A96A7D"/>
    <w:rsid w:val="28AB1B43"/>
    <w:rsid w:val="28B45C80"/>
    <w:rsid w:val="28C15994"/>
    <w:rsid w:val="28C55077"/>
    <w:rsid w:val="28D32CE8"/>
    <w:rsid w:val="28D36B6C"/>
    <w:rsid w:val="28DD50A0"/>
    <w:rsid w:val="28F0520C"/>
    <w:rsid w:val="28F52305"/>
    <w:rsid w:val="28F66B7F"/>
    <w:rsid w:val="28F83E68"/>
    <w:rsid w:val="29015A88"/>
    <w:rsid w:val="29025F5B"/>
    <w:rsid w:val="290C5B7F"/>
    <w:rsid w:val="291935BA"/>
    <w:rsid w:val="291B4774"/>
    <w:rsid w:val="291F031C"/>
    <w:rsid w:val="29222D13"/>
    <w:rsid w:val="29240808"/>
    <w:rsid w:val="29247F48"/>
    <w:rsid w:val="2936036E"/>
    <w:rsid w:val="296163F1"/>
    <w:rsid w:val="296E28A0"/>
    <w:rsid w:val="29701857"/>
    <w:rsid w:val="29763406"/>
    <w:rsid w:val="29940CBC"/>
    <w:rsid w:val="299A0DD8"/>
    <w:rsid w:val="29A26DBC"/>
    <w:rsid w:val="29B42ED2"/>
    <w:rsid w:val="29B44997"/>
    <w:rsid w:val="29C7569E"/>
    <w:rsid w:val="29D16F66"/>
    <w:rsid w:val="29DA5B1D"/>
    <w:rsid w:val="29EC7E6B"/>
    <w:rsid w:val="29EF4AD0"/>
    <w:rsid w:val="2A003E30"/>
    <w:rsid w:val="2A0718CE"/>
    <w:rsid w:val="2A227021"/>
    <w:rsid w:val="2A2D6519"/>
    <w:rsid w:val="2A357F5F"/>
    <w:rsid w:val="2A3974FF"/>
    <w:rsid w:val="2A3B6AEB"/>
    <w:rsid w:val="2A3E3ED9"/>
    <w:rsid w:val="2A435E38"/>
    <w:rsid w:val="2A6020C1"/>
    <w:rsid w:val="2A6473A5"/>
    <w:rsid w:val="2A8675BC"/>
    <w:rsid w:val="2A8B73D8"/>
    <w:rsid w:val="2A8F589A"/>
    <w:rsid w:val="2A914185"/>
    <w:rsid w:val="2A9C47BF"/>
    <w:rsid w:val="2AA43310"/>
    <w:rsid w:val="2AAD237C"/>
    <w:rsid w:val="2AB25BD5"/>
    <w:rsid w:val="2AB93E00"/>
    <w:rsid w:val="2ABA1362"/>
    <w:rsid w:val="2AD638FD"/>
    <w:rsid w:val="2AF6137E"/>
    <w:rsid w:val="2AF76E3F"/>
    <w:rsid w:val="2B1D4CB5"/>
    <w:rsid w:val="2B3040E9"/>
    <w:rsid w:val="2B5C730D"/>
    <w:rsid w:val="2B7866EA"/>
    <w:rsid w:val="2B952F48"/>
    <w:rsid w:val="2BA665C7"/>
    <w:rsid w:val="2BB10161"/>
    <w:rsid w:val="2BB729D6"/>
    <w:rsid w:val="2BD15150"/>
    <w:rsid w:val="2BD31A41"/>
    <w:rsid w:val="2BD72F7C"/>
    <w:rsid w:val="2BE53F9F"/>
    <w:rsid w:val="2C153F70"/>
    <w:rsid w:val="2C1556DF"/>
    <w:rsid w:val="2C1634DC"/>
    <w:rsid w:val="2C2253D0"/>
    <w:rsid w:val="2C40085C"/>
    <w:rsid w:val="2C5B353C"/>
    <w:rsid w:val="2C6F0261"/>
    <w:rsid w:val="2C7B1725"/>
    <w:rsid w:val="2C7B6137"/>
    <w:rsid w:val="2C7F2568"/>
    <w:rsid w:val="2C8619FF"/>
    <w:rsid w:val="2C8D4E81"/>
    <w:rsid w:val="2C962E57"/>
    <w:rsid w:val="2C9F531C"/>
    <w:rsid w:val="2CB22EB8"/>
    <w:rsid w:val="2CC757C3"/>
    <w:rsid w:val="2CCC081E"/>
    <w:rsid w:val="2CDC632A"/>
    <w:rsid w:val="2CE2092F"/>
    <w:rsid w:val="2D2334AD"/>
    <w:rsid w:val="2D267B73"/>
    <w:rsid w:val="2D361984"/>
    <w:rsid w:val="2D473CE7"/>
    <w:rsid w:val="2D5B45F5"/>
    <w:rsid w:val="2D5E6B10"/>
    <w:rsid w:val="2D6279E6"/>
    <w:rsid w:val="2D9C3AAE"/>
    <w:rsid w:val="2D9E7E70"/>
    <w:rsid w:val="2DA67983"/>
    <w:rsid w:val="2DA91EEB"/>
    <w:rsid w:val="2DB60155"/>
    <w:rsid w:val="2DCF35D4"/>
    <w:rsid w:val="2DD40769"/>
    <w:rsid w:val="2DD818BC"/>
    <w:rsid w:val="2DD81EFB"/>
    <w:rsid w:val="2DE436D2"/>
    <w:rsid w:val="2DE86E46"/>
    <w:rsid w:val="2DEE1C9B"/>
    <w:rsid w:val="2DF77B79"/>
    <w:rsid w:val="2E122A3A"/>
    <w:rsid w:val="2E1E535F"/>
    <w:rsid w:val="2E2A5F84"/>
    <w:rsid w:val="2E356AFD"/>
    <w:rsid w:val="2E383EF0"/>
    <w:rsid w:val="2E4E756C"/>
    <w:rsid w:val="2E61239D"/>
    <w:rsid w:val="2E651BA0"/>
    <w:rsid w:val="2E6E171E"/>
    <w:rsid w:val="2E7438F9"/>
    <w:rsid w:val="2E893318"/>
    <w:rsid w:val="2EA813FE"/>
    <w:rsid w:val="2EB5881F"/>
    <w:rsid w:val="2EB86829"/>
    <w:rsid w:val="2EBB6A40"/>
    <w:rsid w:val="2EDA09A9"/>
    <w:rsid w:val="2EDE36A5"/>
    <w:rsid w:val="2EE111F9"/>
    <w:rsid w:val="2EEEF5D0"/>
    <w:rsid w:val="2EFE63CC"/>
    <w:rsid w:val="2F121064"/>
    <w:rsid w:val="2F2843DE"/>
    <w:rsid w:val="2F28614B"/>
    <w:rsid w:val="2F29210E"/>
    <w:rsid w:val="2F321578"/>
    <w:rsid w:val="2F3B1682"/>
    <w:rsid w:val="2F600FA4"/>
    <w:rsid w:val="2F723C67"/>
    <w:rsid w:val="2F787AFE"/>
    <w:rsid w:val="2F7A7A20"/>
    <w:rsid w:val="2F8567F6"/>
    <w:rsid w:val="2FA657CC"/>
    <w:rsid w:val="2FAD4064"/>
    <w:rsid w:val="2FC3238D"/>
    <w:rsid w:val="2FC672AC"/>
    <w:rsid w:val="2FD54128"/>
    <w:rsid w:val="2FD62C61"/>
    <w:rsid w:val="2FD747A4"/>
    <w:rsid w:val="2FDB08E7"/>
    <w:rsid w:val="2FE54DC0"/>
    <w:rsid w:val="2FE667A0"/>
    <w:rsid w:val="2FEBD7AF"/>
    <w:rsid w:val="2FF55FAA"/>
    <w:rsid w:val="2FF75BAA"/>
    <w:rsid w:val="3001131F"/>
    <w:rsid w:val="3003405C"/>
    <w:rsid w:val="30140107"/>
    <w:rsid w:val="30164D00"/>
    <w:rsid w:val="30266C29"/>
    <w:rsid w:val="30481C1A"/>
    <w:rsid w:val="30532871"/>
    <w:rsid w:val="3053434A"/>
    <w:rsid w:val="309C087B"/>
    <w:rsid w:val="30AF0D33"/>
    <w:rsid w:val="30B32A4D"/>
    <w:rsid w:val="30C87F18"/>
    <w:rsid w:val="30CA27CC"/>
    <w:rsid w:val="30D006FD"/>
    <w:rsid w:val="30D66508"/>
    <w:rsid w:val="30D71762"/>
    <w:rsid w:val="30F12196"/>
    <w:rsid w:val="30F27DCF"/>
    <w:rsid w:val="310B7597"/>
    <w:rsid w:val="310D55AA"/>
    <w:rsid w:val="31195FB1"/>
    <w:rsid w:val="312967FD"/>
    <w:rsid w:val="31304C9B"/>
    <w:rsid w:val="31417BF7"/>
    <w:rsid w:val="314640F1"/>
    <w:rsid w:val="317413B1"/>
    <w:rsid w:val="319877FF"/>
    <w:rsid w:val="31E30179"/>
    <w:rsid w:val="31E86955"/>
    <w:rsid w:val="31FD6EF8"/>
    <w:rsid w:val="32054B32"/>
    <w:rsid w:val="320B4133"/>
    <w:rsid w:val="321A4E7D"/>
    <w:rsid w:val="32297080"/>
    <w:rsid w:val="322B1C6E"/>
    <w:rsid w:val="32324C62"/>
    <w:rsid w:val="324B722D"/>
    <w:rsid w:val="32565BFC"/>
    <w:rsid w:val="32655715"/>
    <w:rsid w:val="32671388"/>
    <w:rsid w:val="326F7DB2"/>
    <w:rsid w:val="32722D05"/>
    <w:rsid w:val="3275445F"/>
    <w:rsid w:val="327911DD"/>
    <w:rsid w:val="328B0E56"/>
    <w:rsid w:val="32964F64"/>
    <w:rsid w:val="32A91B1F"/>
    <w:rsid w:val="32C544A5"/>
    <w:rsid w:val="32E0492C"/>
    <w:rsid w:val="32EF24B8"/>
    <w:rsid w:val="32EF3744"/>
    <w:rsid w:val="32FF4584"/>
    <w:rsid w:val="33082CC2"/>
    <w:rsid w:val="330C379C"/>
    <w:rsid w:val="3319745A"/>
    <w:rsid w:val="336110F5"/>
    <w:rsid w:val="33652211"/>
    <w:rsid w:val="33804179"/>
    <w:rsid w:val="3395783E"/>
    <w:rsid w:val="339D0157"/>
    <w:rsid w:val="339F15DE"/>
    <w:rsid w:val="33CB6C15"/>
    <w:rsid w:val="33EC736A"/>
    <w:rsid w:val="33EF8A5D"/>
    <w:rsid w:val="33F20168"/>
    <w:rsid w:val="33F21477"/>
    <w:rsid w:val="34176770"/>
    <w:rsid w:val="341F4A8D"/>
    <w:rsid w:val="343418C3"/>
    <w:rsid w:val="343F1CB7"/>
    <w:rsid w:val="34484AAF"/>
    <w:rsid w:val="345F4728"/>
    <w:rsid w:val="346C6D1C"/>
    <w:rsid w:val="34731F6F"/>
    <w:rsid w:val="34874E2E"/>
    <w:rsid w:val="349D43CC"/>
    <w:rsid w:val="34AA7AC3"/>
    <w:rsid w:val="34C90DB7"/>
    <w:rsid w:val="34CEFBBD"/>
    <w:rsid w:val="34D70EB1"/>
    <w:rsid w:val="34DA3E39"/>
    <w:rsid w:val="34DC7856"/>
    <w:rsid w:val="34E61F7A"/>
    <w:rsid w:val="352C1A97"/>
    <w:rsid w:val="353A316F"/>
    <w:rsid w:val="353B146E"/>
    <w:rsid w:val="35495375"/>
    <w:rsid w:val="3554167D"/>
    <w:rsid w:val="355B4FD9"/>
    <w:rsid w:val="356450B3"/>
    <w:rsid w:val="356D790D"/>
    <w:rsid w:val="35734330"/>
    <w:rsid w:val="35745EA8"/>
    <w:rsid w:val="357502BE"/>
    <w:rsid w:val="35853468"/>
    <w:rsid w:val="358A7CBC"/>
    <w:rsid w:val="358D53C9"/>
    <w:rsid w:val="3590647E"/>
    <w:rsid w:val="35AE6564"/>
    <w:rsid w:val="35B5311D"/>
    <w:rsid w:val="35B970C1"/>
    <w:rsid w:val="35BA3D8C"/>
    <w:rsid w:val="35C66AD3"/>
    <w:rsid w:val="35C837B0"/>
    <w:rsid w:val="35D046D1"/>
    <w:rsid w:val="35FB8C99"/>
    <w:rsid w:val="35FE3842"/>
    <w:rsid w:val="360F0C2F"/>
    <w:rsid w:val="36187282"/>
    <w:rsid w:val="366350A4"/>
    <w:rsid w:val="366F4060"/>
    <w:rsid w:val="36722CDD"/>
    <w:rsid w:val="367465DB"/>
    <w:rsid w:val="367B4CFE"/>
    <w:rsid w:val="36816550"/>
    <w:rsid w:val="36845E5A"/>
    <w:rsid w:val="36B30FC9"/>
    <w:rsid w:val="36B70912"/>
    <w:rsid w:val="36C06CD8"/>
    <w:rsid w:val="36C87EB7"/>
    <w:rsid w:val="36C95F7F"/>
    <w:rsid w:val="36E263A4"/>
    <w:rsid w:val="36E6641B"/>
    <w:rsid w:val="36E92652"/>
    <w:rsid w:val="36F14984"/>
    <w:rsid w:val="36F23CCF"/>
    <w:rsid w:val="370A240C"/>
    <w:rsid w:val="37244A19"/>
    <w:rsid w:val="37283BE7"/>
    <w:rsid w:val="37496B28"/>
    <w:rsid w:val="37550234"/>
    <w:rsid w:val="375525DF"/>
    <w:rsid w:val="376518E7"/>
    <w:rsid w:val="37651B2E"/>
    <w:rsid w:val="376C78E6"/>
    <w:rsid w:val="37717024"/>
    <w:rsid w:val="3775457C"/>
    <w:rsid w:val="378A1F20"/>
    <w:rsid w:val="379018E8"/>
    <w:rsid w:val="37A43B46"/>
    <w:rsid w:val="37AA3C0E"/>
    <w:rsid w:val="37B40019"/>
    <w:rsid w:val="37C07DC7"/>
    <w:rsid w:val="37D8311D"/>
    <w:rsid w:val="37DC3645"/>
    <w:rsid w:val="37E02E2E"/>
    <w:rsid w:val="37E9106D"/>
    <w:rsid w:val="37EC79A7"/>
    <w:rsid w:val="37F7FAB4"/>
    <w:rsid w:val="37FA5454"/>
    <w:rsid w:val="37FA625E"/>
    <w:rsid w:val="380174FF"/>
    <w:rsid w:val="3825048A"/>
    <w:rsid w:val="3829166B"/>
    <w:rsid w:val="38292CBF"/>
    <w:rsid w:val="382B0AB3"/>
    <w:rsid w:val="382B2386"/>
    <w:rsid w:val="383847F4"/>
    <w:rsid w:val="383A4147"/>
    <w:rsid w:val="383B20DD"/>
    <w:rsid w:val="385409E9"/>
    <w:rsid w:val="386355A2"/>
    <w:rsid w:val="38685753"/>
    <w:rsid w:val="386B485B"/>
    <w:rsid w:val="386D6E8A"/>
    <w:rsid w:val="386F1547"/>
    <w:rsid w:val="389134C1"/>
    <w:rsid w:val="38C7348B"/>
    <w:rsid w:val="38CB174D"/>
    <w:rsid w:val="38D837AF"/>
    <w:rsid w:val="38DD76E9"/>
    <w:rsid w:val="38E25DB0"/>
    <w:rsid w:val="38F17E12"/>
    <w:rsid w:val="38FB62EC"/>
    <w:rsid w:val="38FF2F50"/>
    <w:rsid w:val="390C6A99"/>
    <w:rsid w:val="39187C69"/>
    <w:rsid w:val="39240842"/>
    <w:rsid w:val="39284B1F"/>
    <w:rsid w:val="393434C2"/>
    <w:rsid w:val="39387050"/>
    <w:rsid w:val="395F2DC5"/>
    <w:rsid w:val="39726F5F"/>
    <w:rsid w:val="397345C5"/>
    <w:rsid w:val="397651C1"/>
    <w:rsid w:val="397F68CE"/>
    <w:rsid w:val="398C7E0A"/>
    <w:rsid w:val="39994288"/>
    <w:rsid w:val="399C011E"/>
    <w:rsid w:val="399C77B8"/>
    <w:rsid w:val="39B57968"/>
    <w:rsid w:val="39CB2221"/>
    <w:rsid w:val="39D10E7C"/>
    <w:rsid w:val="39D31119"/>
    <w:rsid w:val="39D91FAD"/>
    <w:rsid w:val="39EF3DD3"/>
    <w:rsid w:val="3A0A2F86"/>
    <w:rsid w:val="3A193238"/>
    <w:rsid w:val="3A23301A"/>
    <w:rsid w:val="3A2401EB"/>
    <w:rsid w:val="3A2C104A"/>
    <w:rsid w:val="3A574A50"/>
    <w:rsid w:val="3A6E03FF"/>
    <w:rsid w:val="3A711A92"/>
    <w:rsid w:val="3A94397C"/>
    <w:rsid w:val="3A9549EA"/>
    <w:rsid w:val="3AA05638"/>
    <w:rsid w:val="3AAE799F"/>
    <w:rsid w:val="3ACF6F1F"/>
    <w:rsid w:val="3AE00060"/>
    <w:rsid w:val="3AE951DF"/>
    <w:rsid w:val="3AF4004D"/>
    <w:rsid w:val="3AF915AD"/>
    <w:rsid w:val="3B012851"/>
    <w:rsid w:val="3B0F179B"/>
    <w:rsid w:val="3B1E0D16"/>
    <w:rsid w:val="3B3100CE"/>
    <w:rsid w:val="3B6013B2"/>
    <w:rsid w:val="3B811FEE"/>
    <w:rsid w:val="3B8F3710"/>
    <w:rsid w:val="3B983B46"/>
    <w:rsid w:val="3B9924D9"/>
    <w:rsid w:val="3BA0008E"/>
    <w:rsid w:val="3BBD6884"/>
    <w:rsid w:val="3BC174DC"/>
    <w:rsid w:val="3BD345B7"/>
    <w:rsid w:val="3BD47010"/>
    <w:rsid w:val="3BD5F705"/>
    <w:rsid w:val="3BF71FBE"/>
    <w:rsid w:val="3BF930E0"/>
    <w:rsid w:val="3BFF48B5"/>
    <w:rsid w:val="3C3853D6"/>
    <w:rsid w:val="3C585400"/>
    <w:rsid w:val="3C590384"/>
    <w:rsid w:val="3C64166A"/>
    <w:rsid w:val="3C7A7E57"/>
    <w:rsid w:val="3C7D7544"/>
    <w:rsid w:val="3C7F5B29"/>
    <w:rsid w:val="3C81653E"/>
    <w:rsid w:val="3C8D064D"/>
    <w:rsid w:val="3C91076A"/>
    <w:rsid w:val="3C9534E5"/>
    <w:rsid w:val="3C9D1C52"/>
    <w:rsid w:val="3CA54968"/>
    <w:rsid w:val="3CA91653"/>
    <w:rsid w:val="3CD3503B"/>
    <w:rsid w:val="3CE22740"/>
    <w:rsid w:val="3CFB3AB2"/>
    <w:rsid w:val="3D08286A"/>
    <w:rsid w:val="3D3649E5"/>
    <w:rsid w:val="3D4A3446"/>
    <w:rsid w:val="3D4E5F7A"/>
    <w:rsid w:val="3D7659C0"/>
    <w:rsid w:val="3D797DB0"/>
    <w:rsid w:val="3D7D7A0C"/>
    <w:rsid w:val="3D834F45"/>
    <w:rsid w:val="3D854543"/>
    <w:rsid w:val="3D8A0963"/>
    <w:rsid w:val="3D8E488A"/>
    <w:rsid w:val="3D9F0402"/>
    <w:rsid w:val="3DB16CE6"/>
    <w:rsid w:val="3DB34328"/>
    <w:rsid w:val="3DCF525D"/>
    <w:rsid w:val="3DDE7FDC"/>
    <w:rsid w:val="3DE453D7"/>
    <w:rsid w:val="3DEB0A17"/>
    <w:rsid w:val="3DF6667D"/>
    <w:rsid w:val="3DFD65FE"/>
    <w:rsid w:val="3E0B7441"/>
    <w:rsid w:val="3E123339"/>
    <w:rsid w:val="3E436A64"/>
    <w:rsid w:val="3E465ABB"/>
    <w:rsid w:val="3E4E35FF"/>
    <w:rsid w:val="3E5828DD"/>
    <w:rsid w:val="3E5B221F"/>
    <w:rsid w:val="3E6E0ADB"/>
    <w:rsid w:val="3E744233"/>
    <w:rsid w:val="3E771A19"/>
    <w:rsid w:val="3E8D520D"/>
    <w:rsid w:val="3E9D7A06"/>
    <w:rsid w:val="3EB1ABD1"/>
    <w:rsid w:val="3EB83207"/>
    <w:rsid w:val="3EC15862"/>
    <w:rsid w:val="3ED921C5"/>
    <w:rsid w:val="3ED93408"/>
    <w:rsid w:val="3EEE4CE6"/>
    <w:rsid w:val="3EEF04EA"/>
    <w:rsid w:val="3EF72E01"/>
    <w:rsid w:val="3EFF7C88"/>
    <w:rsid w:val="3F081D81"/>
    <w:rsid w:val="3F0D2210"/>
    <w:rsid w:val="3F2B00B7"/>
    <w:rsid w:val="3F340DF2"/>
    <w:rsid w:val="3F4E2493"/>
    <w:rsid w:val="3F5C5593"/>
    <w:rsid w:val="3F6738A8"/>
    <w:rsid w:val="3F6A6B59"/>
    <w:rsid w:val="3F6C2D8D"/>
    <w:rsid w:val="3F7C0FF7"/>
    <w:rsid w:val="3F8A6523"/>
    <w:rsid w:val="3F8C2B6B"/>
    <w:rsid w:val="3F9B6227"/>
    <w:rsid w:val="3FA5BED6"/>
    <w:rsid w:val="3FAE66A5"/>
    <w:rsid w:val="3FCD5156"/>
    <w:rsid w:val="3FD99718"/>
    <w:rsid w:val="3FDEF350"/>
    <w:rsid w:val="3FE38111"/>
    <w:rsid w:val="3FEC1C2F"/>
    <w:rsid w:val="3FEE6904"/>
    <w:rsid w:val="3FF13B76"/>
    <w:rsid w:val="3FFE550F"/>
    <w:rsid w:val="3FFF371F"/>
    <w:rsid w:val="3FFF591A"/>
    <w:rsid w:val="400267F8"/>
    <w:rsid w:val="40044641"/>
    <w:rsid w:val="40072E7A"/>
    <w:rsid w:val="40183E0D"/>
    <w:rsid w:val="40416770"/>
    <w:rsid w:val="404D1240"/>
    <w:rsid w:val="40531908"/>
    <w:rsid w:val="40592A2C"/>
    <w:rsid w:val="405E2386"/>
    <w:rsid w:val="405E7AF3"/>
    <w:rsid w:val="406110F5"/>
    <w:rsid w:val="40635299"/>
    <w:rsid w:val="408A1476"/>
    <w:rsid w:val="40B87A3E"/>
    <w:rsid w:val="40BD7034"/>
    <w:rsid w:val="40C03247"/>
    <w:rsid w:val="40E12D9A"/>
    <w:rsid w:val="40FE7A90"/>
    <w:rsid w:val="410C3CEA"/>
    <w:rsid w:val="4112228C"/>
    <w:rsid w:val="41177F5C"/>
    <w:rsid w:val="412C0ED5"/>
    <w:rsid w:val="412C435A"/>
    <w:rsid w:val="414346FE"/>
    <w:rsid w:val="41527823"/>
    <w:rsid w:val="4199273E"/>
    <w:rsid w:val="41A05A02"/>
    <w:rsid w:val="41A25033"/>
    <w:rsid w:val="41A26109"/>
    <w:rsid w:val="41AC2083"/>
    <w:rsid w:val="41B803EE"/>
    <w:rsid w:val="41DD1284"/>
    <w:rsid w:val="41E000A7"/>
    <w:rsid w:val="41E9333D"/>
    <w:rsid w:val="41F3CE51"/>
    <w:rsid w:val="423D544E"/>
    <w:rsid w:val="424F60F8"/>
    <w:rsid w:val="425E323E"/>
    <w:rsid w:val="427C2F35"/>
    <w:rsid w:val="427D34BC"/>
    <w:rsid w:val="42884FA4"/>
    <w:rsid w:val="42902E73"/>
    <w:rsid w:val="42906862"/>
    <w:rsid w:val="42937CA0"/>
    <w:rsid w:val="42AA1ED2"/>
    <w:rsid w:val="42AA48EF"/>
    <w:rsid w:val="42DB7123"/>
    <w:rsid w:val="42DC6D7E"/>
    <w:rsid w:val="430A4754"/>
    <w:rsid w:val="431020FD"/>
    <w:rsid w:val="43142342"/>
    <w:rsid w:val="433903AB"/>
    <w:rsid w:val="434178D9"/>
    <w:rsid w:val="4350262F"/>
    <w:rsid w:val="4360669A"/>
    <w:rsid w:val="437D7CF3"/>
    <w:rsid w:val="437F5308"/>
    <w:rsid w:val="43914167"/>
    <w:rsid w:val="43C25A24"/>
    <w:rsid w:val="43E32300"/>
    <w:rsid w:val="43EC315A"/>
    <w:rsid w:val="43EF0DD9"/>
    <w:rsid w:val="44180EEC"/>
    <w:rsid w:val="44200B58"/>
    <w:rsid w:val="44250F74"/>
    <w:rsid w:val="44264DD0"/>
    <w:rsid w:val="44604A7C"/>
    <w:rsid w:val="44724687"/>
    <w:rsid w:val="4472499B"/>
    <w:rsid w:val="4473143A"/>
    <w:rsid w:val="447C15C3"/>
    <w:rsid w:val="447F1199"/>
    <w:rsid w:val="4482770A"/>
    <w:rsid w:val="449A0357"/>
    <w:rsid w:val="44AB2136"/>
    <w:rsid w:val="44AD218B"/>
    <w:rsid w:val="44B4432B"/>
    <w:rsid w:val="44B509F7"/>
    <w:rsid w:val="44C35B58"/>
    <w:rsid w:val="44E94751"/>
    <w:rsid w:val="44EB3610"/>
    <w:rsid w:val="44FA1BDE"/>
    <w:rsid w:val="44FE6E4D"/>
    <w:rsid w:val="45016FD7"/>
    <w:rsid w:val="451505CA"/>
    <w:rsid w:val="452A16BA"/>
    <w:rsid w:val="45301309"/>
    <w:rsid w:val="45544D4A"/>
    <w:rsid w:val="455804A6"/>
    <w:rsid w:val="45612D2F"/>
    <w:rsid w:val="456E579D"/>
    <w:rsid w:val="4574565F"/>
    <w:rsid w:val="45757569"/>
    <w:rsid w:val="458738D7"/>
    <w:rsid w:val="45891FBE"/>
    <w:rsid w:val="45925160"/>
    <w:rsid w:val="4593322D"/>
    <w:rsid w:val="45F14F24"/>
    <w:rsid w:val="45F527DA"/>
    <w:rsid w:val="45F54721"/>
    <w:rsid w:val="460613DB"/>
    <w:rsid w:val="460A1257"/>
    <w:rsid w:val="461673D0"/>
    <w:rsid w:val="461821C3"/>
    <w:rsid w:val="462E1CB4"/>
    <w:rsid w:val="46385F3C"/>
    <w:rsid w:val="463D02F5"/>
    <w:rsid w:val="4654596E"/>
    <w:rsid w:val="466678D4"/>
    <w:rsid w:val="466B5A43"/>
    <w:rsid w:val="46803F62"/>
    <w:rsid w:val="46895B3F"/>
    <w:rsid w:val="468E73BD"/>
    <w:rsid w:val="46935F8C"/>
    <w:rsid w:val="469F17CC"/>
    <w:rsid w:val="469F21BD"/>
    <w:rsid w:val="46A45CA8"/>
    <w:rsid w:val="46A560A7"/>
    <w:rsid w:val="46B33C2A"/>
    <w:rsid w:val="46C77EB0"/>
    <w:rsid w:val="46C856BF"/>
    <w:rsid w:val="46D776F1"/>
    <w:rsid w:val="46DD2955"/>
    <w:rsid w:val="46EB1A45"/>
    <w:rsid w:val="470D04D9"/>
    <w:rsid w:val="47194CEF"/>
    <w:rsid w:val="471E4260"/>
    <w:rsid w:val="472F7D5D"/>
    <w:rsid w:val="4735665D"/>
    <w:rsid w:val="47574937"/>
    <w:rsid w:val="475E6729"/>
    <w:rsid w:val="4764442D"/>
    <w:rsid w:val="47730AB7"/>
    <w:rsid w:val="47769F3C"/>
    <w:rsid w:val="47771C30"/>
    <w:rsid w:val="478B46EF"/>
    <w:rsid w:val="478C5CEC"/>
    <w:rsid w:val="4796188C"/>
    <w:rsid w:val="47973CEA"/>
    <w:rsid w:val="47B51B3F"/>
    <w:rsid w:val="47B9150F"/>
    <w:rsid w:val="47C52F69"/>
    <w:rsid w:val="47D311EB"/>
    <w:rsid w:val="47DE00BF"/>
    <w:rsid w:val="48095988"/>
    <w:rsid w:val="48162072"/>
    <w:rsid w:val="481F6203"/>
    <w:rsid w:val="483A0AC9"/>
    <w:rsid w:val="489549BB"/>
    <w:rsid w:val="489676F5"/>
    <w:rsid w:val="48D8668F"/>
    <w:rsid w:val="48DF4A33"/>
    <w:rsid w:val="48E32E7B"/>
    <w:rsid w:val="48E4084F"/>
    <w:rsid w:val="49005007"/>
    <w:rsid w:val="490D3C95"/>
    <w:rsid w:val="49114314"/>
    <w:rsid w:val="491675C4"/>
    <w:rsid w:val="4948257C"/>
    <w:rsid w:val="49572AEB"/>
    <w:rsid w:val="495D10D6"/>
    <w:rsid w:val="49606738"/>
    <w:rsid w:val="497834FA"/>
    <w:rsid w:val="49964ACE"/>
    <w:rsid w:val="499B3755"/>
    <w:rsid w:val="49A049B9"/>
    <w:rsid w:val="49AF3005"/>
    <w:rsid w:val="49B04269"/>
    <w:rsid w:val="49C23DCE"/>
    <w:rsid w:val="49D401E7"/>
    <w:rsid w:val="49DCA31C"/>
    <w:rsid w:val="49DF09E9"/>
    <w:rsid w:val="49F34F2D"/>
    <w:rsid w:val="4A0A0A2A"/>
    <w:rsid w:val="4A144547"/>
    <w:rsid w:val="4A411605"/>
    <w:rsid w:val="4A473729"/>
    <w:rsid w:val="4A554047"/>
    <w:rsid w:val="4A5B6186"/>
    <w:rsid w:val="4A807A41"/>
    <w:rsid w:val="4A823678"/>
    <w:rsid w:val="4AA374B8"/>
    <w:rsid w:val="4AAE796A"/>
    <w:rsid w:val="4AC61702"/>
    <w:rsid w:val="4AD9497E"/>
    <w:rsid w:val="4AE67068"/>
    <w:rsid w:val="4AE80A02"/>
    <w:rsid w:val="4AE81922"/>
    <w:rsid w:val="4AF97BC4"/>
    <w:rsid w:val="4B05359A"/>
    <w:rsid w:val="4B0B060B"/>
    <w:rsid w:val="4B122C7D"/>
    <w:rsid w:val="4B151C07"/>
    <w:rsid w:val="4B1652BA"/>
    <w:rsid w:val="4B221781"/>
    <w:rsid w:val="4B34242C"/>
    <w:rsid w:val="4B3F7D8A"/>
    <w:rsid w:val="4B463070"/>
    <w:rsid w:val="4B5B6757"/>
    <w:rsid w:val="4B6321EB"/>
    <w:rsid w:val="4B6450DE"/>
    <w:rsid w:val="4B6F5380"/>
    <w:rsid w:val="4B7253F6"/>
    <w:rsid w:val="4B853A0D"/>
    <w:rsid w:val="4B8728AC"/>
    <w:rsid w:val="4B8B2522"/>
    <w:rsid w:val="4B9337F7"/>
    <w:rsid w:val="4B956C63"/>
    <w:rsid w:val="4BB969EB"/>
    <w:rsid w:val="4BB97481"/>
    <w:rsid w:val="4BD34027"/>
    <w:rsid w:val="4BDF136C"/>
    <w:rsid w:val="4BFE376D"/>
    <w:rsid w:val="4BFF46D2"/>
    <w:rsid w:val="4C047D82"/>
    <w:rsid w:val="4C0E01A0"/>
    <w:rsid w:val="4C1E52A4"/>
    <w:rsid w:val="4C3337BB"/>
    <w:rsid w:val="4C463E1D"/>
    <w:rsid w:val="4C4722C0"/>
    <w:rsid w:val="4C5F445A"/>
    <w:rsid w:val="4C925520"/>
    <w:rsid w:val="4C9F5EFF"/>
    <w:rsid w:val="4CAA4192"/>
    <w:rsid w:val="4CC26C9E"/>
    <w:rsid w:val="4CD80FF5"/>
    <w:rsid w:val="4CEF74F7"/>
    <w:rsid w:val="4CF262E3"/>
    <w:rsid w:val="4CF407E2"/>
    <w:rsid w:val="4CFF4A0B"/>
    <w:rsid w:val="4D08514D"/>
    <w:rsid w:val="4D094CC4"/>
    <w:rsid w:val="4D180861"/>
    <w:rsid w:val="4D2E2414"/>
    <w:rsid w:val="4D3550C0"/>
    <w:rsid w:val="4D4031F7"/>
    <w:rsid w:val="4D423A1A"/>
    <w:rsid w:val="4D5D2337"/>
    <w:rsid w:val="4D762DFC"/>
    <w:rsid w:val="4D7A3185"/>
    <w:rsid w:val="4D83211F"/>
    <w:rsid w:val="4DA22203"/>
    <w:rsid w:val="4DCB1AA3"/>
    <w:rsid w:val="4DD93124"/>
    <w:rsid w:val="4DE910EC"/>
    <w:rsid w:val="4DE92CE0"/>
    <w:rsid w:val="4DEB4FD9"/>
    <w:rsid w:val="4DF51A03"/>
    <w:rsid w:val="4DFB6DA9"/>
    <w:rsid w:val="4E1F0C6D"/>
    <w:rsid w:val="4E2175A0"/>
    <w:rsid w:val="4E2A0895"/>
    <w:rsid w:val="4E3012FA"/>
    <w:rsid w:val="4E5A7947"/>
    <w:rsid w:val="4E704AEE"/>
    <w:rsid w:val="4E814F35"/>
    <w:rsid w:val="4E901324"/>
    <w:rsid w:val="4E9D478B"/>
    <w:rsid w:val="4EAD0029"/>
    <w:rsid w:val="4EDD0806"/>
    <w:rsid w:val="4EDF0092"/>
    <w:rsid w:val="4EE75A9C"/>
    <w:rsid w:val="4EEC5AE8"/>
    <w:rsid w:val="4EEF15F3"/>
    <w:rsid w:val="4EF5FDA4"/>
    <w:rsid w:val="4F033855"/>
    <w:rsid w:val="4F757D1B"/>
    <w:rsid w:val="4F7777D0"/>
    <w:rsid w:val="4F7B8B09"/>
    <w:rsid w:val="4F9D7291"/>
    <w:rsid w:val="4F9E5630"/>
    <w:rsid w:val="4FA03D41"/>
    <w:rsid w:val="4FA12D08"/>
    <w:rsid w:val="4FA61548"/>
    <w:rsid w:val="4FAF33B6"/>
    <w:rsid w:val="4FBDD34E"/>
    <w:rsid w:val="4FC7660D"/>
    <w:rsid w:val="4FD23E2D"/>
    <w:rsid w:val="4FF7AAE8"/>
    <w:rsid w:val="502173F2"/>
    <w:rsid w:val="50581F7A"/>
    <w:rsid w:val="506848C4"/>
    <w:rsid w:val="506A7104"/>
    <w:rsid w:val="5089200E"/>
    <w:rsid w:val="508937D4"/>
    <w:rsid w:val="5099680A"/>
    <w:rsid w:val="50AD54D8"/>
    <w:rsid w:val="50E046A7"/>
    <w:rsid w:val="50E840D2"/>
    <w:rsid w:val="50F421D6"/>
    <w:rsid w:val="510869EA"/>
    <w:rsid w:val="510D2C18"/>
    <w:rsid w:val="512260F2"/>
    <w:rsid w:val="513B072C"/>
    <w:rsid w:val="513F6E1C"/>
    <w:rsid w:val="5145151C"/>
    <w:rsid w:val="51582AEE"/>
    <w:rsid w:val="5159372D"/>
    <w:rsid w:val="51776654"/>
    <w:rsid w:val="517B2EE9"/>
    <w:rsid w:val="517C529E"/>
    <w:rsid w:val="517D1CB0"/>
    <w:rsid w:val="5184451E"/>
    <w:rsid w:val="518A569A"/>
    <w:rsid w:val="51911951"/>
    <w:rsid w:val="51991DC1"/>
    <w:rsid w:val="519A4D12"/>
    <w:rsid w:val="51A03692"/>
    <w:rsid w:val="51DA7EC6"/>
    <w:rsid w:val="51FFED11"/>
    <w:rsid w:val="52165C07"/>
    <w:rsid w:val="521B33E2"/>
    <w:rsid w:val="5243280E"/>
    <w:rsid w:val="52585CE8"/>
    <w:rsid w:val="52671117"/>
    <w:rsid w:val="528150F3"/>
    <w:rsid w:val="528D626D"/>
    <w:rsid w:val="5299061C"/>
    <w:rsid w:val="52A63E81"/>
    <w:rsid w:val="52B22AFC"/>
    <w:rsid w:val="52C23621"/>
    <w:rsid w:val="52D21033"/>
    <w:rsid w:val="52D51209"/>
    <w:rsid w:val="52DC748D"/>
    <w:rsid w:val="52DD6A34"/>
    <w:rsid w:val="52DF2DEA"/>
    <w:rsid w:val="52E82B21"/>
    <w:rsid w:val="52EF13F8"/>
    <w:rsid w:val="52F01AD7"/>
    <w:rsid w:val="52F6701F"/>
    <w:rsid w:val="52FC79DB"/>
    <w:rsid w:val="53006B35"/>
    <w:rsid w:val="53026E73"/>
    <w:rsid w:val="530A3B83"/>
    <w:rsid w:val="53142802"/>
    <w:rsid w:val="531B67AD"/>
    <w:rsid w:val="531D54A3"/>
    <w:rsid w:val="5329441C"/>
    <w:rsid w:val="53424763"/>
    <w:rsid w:val="53727DA0"/>
    <w:rsid w:val="537F47E6"/>
    <w:rsid w:val="53AF4748"/>
    <w:rsid w:val="53C63937"/>
    <w:rsid w:val="53CF13AC"/>
    <w:rsid w:val="53D10E8A"/>
    <w:rsid w:val="53E954E9"/>
    <w:rsid w:val="53EF771A"/>
    <w:rsid w:val="53F8232A"/>
    <w:rsid w:val="53FB0D21"/>
    <w:rsid w:val="53FD2366"/>
    <w:rsid w:val="54144B20"/>
    <w:rsid w:val="5420636E"/>
    <w:rsid w:val="543B5808"/>
    <w:rsid w:val="544866F2"/>
    <w:rsid w:val="544D08F0"/>
    <w:rsid w:val="546D0A1F"/>
    <w:rsid w:val="54707A60"/>
    <w:rsid w:val="54712687"/>
    <w:rsid w:val="549E7E0F"/>
    <w:rsid w:val="54D7588E"/>
    <w:rsid w:val="54E55EEC"/>
    <w:rsid w:val="54E7259E"/>
    <w:rsid w:val="54EE617C"/>
    <w:rsid w:val="550B56DF"/>
    <w:rsid w:val="552E52A0"/>
    <w:rsid w:val="55342F4B"/>
    <w:rsid w:val="553CF34C"/>
    <w:rsid w:val="55557243"/>
    <w:rsid w:val="55581A5B"/>
    <w:rsid w:val="555D0FAE"/>
    <w:rsid w:val="556023EA"/>
    <w:rsid w:val="556869C7"/>
    <w:rsid w:val="558B7077"/>
    <w:rsid w:val="55A17CD0"/>
    <w:rsid w:val="55A26632"/>
    <w:rsid w:val="55AA52C8"/>
    <w:rsid w:val="55B44373"/>
    <w:rsid w:val="55BB4AA3"/>
    <w:rsid w:val="55BE5B5C"/>
    <w:rsid w:val="55EC7D4B"/>
    <w:rsid w:val="55EF902B"/>
    <w:rsid w:val="56166297"/>
    <w:rsid w:val="562336F0"/>
    <w:rsid w:val="562A31AD"/>
    <w:rsid w:val="56340CC3"/>
    <w:rsid w:val="563E0017"/>
    <w:rsid w:val="56522919"/>
    <w:rsid w:val="56527262"/>
    <w:rsid w:val="565530FF"/>
    <w:rsid w:val="56571F05"/>
    <w:rsid w:val="565DBB61"/>
    <w:rsid w:val="566B3A38"/>
    <w:rsid w:val="56753CFE"/>
    <w:rsid w:val="567705EA"/>
    <w:rsid w:val="567C6DB5"/>
    <w:rsid w:val="567F601B"/>
    <w:rsid w:val="567FCBF4"/>
    <w:rsid w:val="56911A4B"/>
    <w:rsid w:val="569C1E6D"/>
    <w:rsid w:val="569F35C3"/>
    <w:rsid w:val="56A66A6E"/>
    <w:rsid w:val="56A86207"/>
    <w:rsid w:val="56A96144"/>
    <w:rsid w:val="56AF78B4"/>
    <w:rsid w:val="56BE7C77"/>
    <w:rsid w:val="56C0446A"/>
    <w:rsid w:val="56D572CD"/>
    <w:rsid w:val="56D7747C"/>
    <w:rsid w:val="56D77ED5"/>
    <w:rsid w:val="56E8309D"/>
    <w:rsid w:val="56FB21BB"/>
    <w:rsid w:val="57024329"/>
    <w:rsid w:val="570722F6"/>
    <w:rsid w:val="571A3D78"/>
    <w:rsid w:val="571C099A"/>
    <w:rsid w:val="57241649"/>
    <w:rsid w:val="57285174"/>
    <w:rsid w:val="572B342D"/>
    <w:rsid w:val="57383006"/>
    <w:rsid w:val="573B36B4"/>
    <w:rsid w:val="573D28F5"/>
    <w:rsid w:val="573E24A8"/>
    <w:rsid w:val="57507113"/>
    <w:rsid w:val="575411EA"/>
    <w:rsid w:val="57544036"/>
    <w:rsid w:val="575771F2"/>
    <w:rsid w:val="575A0654"/>
    <w:rsid w:val="576F9692"/>
    <w:rsid w:val="577422D4"/>
    <w:rsid w:val="577C574D"/>
    <w:rsid w:val="5782371A"/>
    <w:rsid w:val="578A43FF"/>
    <w:rsid w:val="57B46A70"/>
    <w:rsid w:val="57B639E3"/>
    <w:rsid w:val="57C246C2"/>
    <w:rsid w:val="57C477B4"/>
    <w:rsid w:val="57CF77C6"/>
    <w:rsid w:val="57D75CE8"/>
    <w:rsid w:val="57DC4CCB"/>
    <w:rsid w:val="57E0079B"/>
    <w:rsid w:val="57F36D4A"/>
    <w:rsid w:val="57F4158B"/>
    <w:rsid w:val="57FD15E6"/>
    <w:rsid w:val="580531C5"/>
    <w:rsid w:val="58154BBA"/>
    <w:rsid w:val="581A6B03"/>
    <w:rsid w:val="581B1776"/>
    <w:rsid w:val="58314BC8"/>
    <w:rsid w:val="58317002"/>
    <w:rsid w:val="58361E53"/>
    <w:rsid w:val="58396CBF"/>
    <w:rsid w:val="58547F47"/>
    <w:rsid w:val="58562EBA"/>
    <w:rsid w:val="5857CB9C"/>
    <w:rsid w:val="586865E3"/>
    <w:rsid w:val="586F6D7C"/>
    <w:rsid w:val="587F2996"/>
    <w:rsid w:val="5881692E"/>
    <w:rsid w:val="588A73A8"/>
    <w:rsid w:val="589A46D2"/>
    <w:rsid w:val="589D7288"/>
    <w:rsid w:val="58A16D36"/>
    <w:rsid w:val="58B566CE"/>
    <w:rsid w:val="58CF3CD2"/>
    <w:rsid w:val="58D20493"/>
    <w:rsid w:val="58DB30BC"/>
    <w:rsid w:val="58F86DB7"/>
    <w:rsid w:val="58FD1452"/>
    <w:rsid w:val="58FF3EB2"/>
    <w:rsid w:val="590A0153"/>
    <w:rsid w:val="590F6883"/>
    <w:rsid w:val="5913609A"/>
    <w:rsid w:val="59366E03"/>
    <w:rsid w:val="59431229"/>
    <w:rsid w:val="5945336E"/>
    <w:rsid w:val="59797E0C"/>
    <w:rsid w:val="597C2C30"/>
    <w:rsid w:val="599E5F4C"/>
    <w:rsid w:val="59A06074"/>
    <w:rsid w:val="59A301B8"/>
    <w:rsid w:val="59A8181A"/>
    <w:rsid w:val="59AD6719"/>
    <w:rsid w:val="59C6118A"/>
    <w:rsid w:val="59CC20AF"/>
    <w:rsid w:val="59DF1841"/>
    <w:rsid w:val="59E14044"/>
    <w:rsid w:val="59E75FC1"/>
    <w:rsid w:val="59E97FD3"/>
    <w:rsid w:val="59EF4803"/>
    <w:rsid w:val="59FA04A0"/>
    <w:rsid w:val="5A0617A1"/>
    <w:rsid w:val="5A0F52C7"/>
    <w:rsid w:val="5A1B73BB"/>
    <w:rsid w:val="5A325824"/>
    <w:rsid w:val="5A330E96"/>
    <w:rsid w:val="5A341FD2"/>
    <w:rsid w:val="5A396A6C"/>
    <w:rsid w:val="5A4A1B25"/>
    <w:rsid w:val="5A7F359C"/>
    <w:rsid w:val="5A84283E"/>
    <w:rsid w:val="5AAD5094"/>
    <w:rsid w:val="5AB307F5"/>
    <w:rsid w:val="5AB33325"/>
    <w:rsid w:val="5AC85A9B"/>
    <w:rsid w:val="5B222BC5"/>
    <w:rsid w:val="5B2235F9"/>
    <w:rsid w:val="5B2537FA"/>
    <w:rsid w:val="5B272E37"/>
    <w:rsid w:val="5B275ECA"/>
    <w:rsid w:val="5B4977C2"/>
    <w:rsid w:val="5B5703DA"/>
    <w:rsid w:val="5B630A9B"/>
    <w:rsid w:val="5B6C6160"/>
    <w:rsid w:val="5B707618"/>
    <w:rsid w:val="5B8D7E46"/>
    <w:rsid w:val="5B962CD2"/>
    <w:rsid w:val="5BB90DC1"/>
    <w:rsid w:val="5BBB70F7"/>
    <w:rsid w:val="5BC702C1"/>
    <w:rsid w:val="5BD77BA7"/>
    <w:rsid w:val="5C031D6E"/>
    <w:rsid w:val="5C0A1D40"/>
    <w:rsid w:val="5C111F26"/>
    <w:rsid w:val="5C1145FC"/>
    <w:rsid w:val="5C142DC9"/>
    <w:rsid w:val="5C2E5443"/>
    <w:rsid w:val="5C314670"/>
    <w:rsid w:val="5C327B18"/>
    <w:rsid w:val="5C3F3AC8"/>
    <w:rsid w:val="5C405980"/>
    <w:rsid w:val="5C6F5983"/>
    <w:rsid w:val="5C7168A5"/>
    <w:rsid w:val="5C770675"/>
    <w:rsid w:val="5C7C301B"/>
    <w:rsid w:val="5C9F1FB5"/>
    <w:rsid w:val="5CB579CF"/>
    <w:rsid w:val="5CBA20BC"/>
    <w:rsid w:val="5CCC0E9D"/>
    <w:rsid w:val="5CD02C22"/>
    <w:rsid w:val="5CDE5399"/>
    <w:rsid w:val="5CE4404C"/>
    <w:rsid w:val="5D117A09"/>
    <w:rsid w:val="5D155891"/>
    <w:rsid w:val="5D4746E6"/>
    <w:rsid w:val="5D476207"/>
    <w:rsid w:val="5D4843B2"/>
    <w:rsid w:val="5D5E10E7"/>
    <w:rsid w:val="5D825CF3"/>
    <w:rsid w:val="5D866BFD"/>
    <w:rsid w:val="5D8C09B2"/>
    <w:rsid w:val="5D923EBB"/>
    <w:rsid w:val="5D9509B1"/>
    <w:rsid w:val="5DA57D02"/>
    <w:rsid w:val="5DB74BCA"/>
    <w:rsid w:val="5DBC60CD"/>
    <w:rsid w:val="5DC85FA0"/>
    <w:rsid w:val="5DCC20DB"/>
    <w:rsid w:val="5DE21C37"/>
    <w:rsid w:val="5DE26BF1"/>
    <w:rsid w:val="5DE40143"/>
    <w:rsid w:val="5DF638AD"/>
    <w:rsid w:val="5DFA661E"/>
    <w:rsid w:val="5E01002C"/>
    <w:rsid w:val="5E12082B"/>
    <w:rsid w:val="5E1440B2"/>
    <w:rsid w:val="5E177668"/>
    <w:rsid w:val="5E1A6562"/>
    <w:rsid w:val="5E1D4064"/>
    <w:rsid w:val="5E3C2B92"/>
    <w:rsid w:val="5E41184F"/>
    <w:rsid w:val="5E427F94"/>
    <w:rsid w:val="5E496547"/>
    <w:rsid w:val="5E527D15"/>
    <w:rsid w:val="5E560916"/>
    <w:rsid w:val="5E6A6CC8"/>
    <w:rsid w:val="5E763826"/>
    <w:rsid w:val="5E7E6D03"/>
    <w:rsid w:val="5E907EB7"/>
    <w:rsid w:val="5E9A1A13"/>
    <w:rsid w:val="5EA412D8"/>
    <w:rsid w:val="5EA6720E"/>
    <w:rsid w:val="5EAFE263"/>
    <w:rsid w:val="5EBE589F"/>
    <w:rsid w:val="5EC64AC7"/>
    <w:rsid w:val="5EDE4E4C"/>
    <w:rsid w:val="5EE468AE"/>
    <w:rsid w:val="5EEB40B1"/>
    <w:rsid w:val="5EEF42EC"/>
    <w:rsid w:val="5EF15B0D"/>
    <w:rsid w:val="5EF34852"/>
    <w:rsid w:val="5EF3B532"/>
    <w:rsid w:val="5EFF6E5F"/>
    <w:rsid w:val="5F1371FE"/>
    <w:rsid w:val="5F1F35BB"/>
    <w:rsid w:val="5F2778CD"/>
    <w:rsid w:val="5F37BF17"/>
    <w:rsid w:val="5F4A060A"/>
    <w:rsid w:val="5F587D08"/>
    <w:rsid w:val="5F5D0799"/>
    <w:rsid w:val="5F732CB1"/>
    <w:rsid w:val="5F7D86CE"/>
    <w:rsid w:val="5F7E6C29"/>
    <w:rsid w:val="5F7FB75D"/>
    <w:rsid w:val="5F9D4161"/>
    <w:rsid w:val="5FA214F5"/>
    <w:rsid w:val="5FBD6FE5"/>
    <w:rsid w:val="5FD13636"/>
    <w:rsid w:val="5FD96386"/>
    <w:rsid w:val="5FDF2988"/>
    <w:rsid w:val="5FEECB03"/>
    <w:rsid w:val="5FFB6983"/>
    <w:rsid w:val="5FFFD547"/>
    <w:rsid w:val="602641C0"/>
    <w:rsid w:val="602723DC"/>
    <w:rsid w:val="603E50F7"/>
    <w:rsid w:val="604137B6"/>
    <w:rsid w:val="60520C70"/>
    <w:rsid w:val="605A318D"/>
    <w:rsid w:val="60661019"/>
    <w:rsid w:val="60702061"/>
    <w:rsid w:val="60706163"/>
    <w:rsid w:val="607B6FC4"/>
    <w:rsid w:val="60857D2A"/>
    <w:rsid w:val="60A524C0"/>
    <w:rsid w:val="60A5467E"/>
    <w:rsid w:val="60B92E7C"/>
    <w:rsid w:val="60BE6F96"/>
    <w:rsid w:val="60C10554"/>
    <w:rsid w:val="60D37928"/>
    <w:rsid w:val="60E30016"/>
    <w:rsid w:val="60E31873"/>
    <w:rsid w:val="60EF0B5A"/>
    <w:rsid w:val="60F23659"/>
    <w:rsid w:val="60F962AF"/>
    <w:rsid w:val="610F4500"/>
    <w:rsid w:val="611C4AE4"/>
    <w:rsid w:val="61217246"/>
    <w:rsid w:val="612A481F"/>
    <w:rsid w:val="61350649"/>
    <w:rsid w:val="6137422D"/>
    <w:rsid w:val="613764C8"/>
    <w:rsid w:val="61477DBD"/>
    <w:rsid w:val="6151696F"/>
    <w:rsid w:val="61694F4E"/>
    <w:rsid w:val="617737FF"/>
    <w:rsid w:val="617929D2"/>
    <w:rsid w:val="61862579"/>
    <w:rsid w:val="61A83804"/>
    <w:rsid w:val="61AF7249"/>
    <w:rsid w:val="61B7206E"/>
    <w:rsid w:val="61BD53DF"/>
    <w:rsid w:val="61E41AD7"/>
    <w:rsid w:val="61FE7D12"/>
    <w:rsid w:val="61FE7DB6"/>
    <w:rsid w:val="62074FE6"/>
    <w:rsid w:val="620A629E"/>
    <w:rsid w:val="620E67BA"/>
    <w:rsid w:val="62197B06"/>
    <w:rsid w:val="622A5329"/>
    <w:rsid w:val="622D4654"/>
    <w:rsid w:val="62330C9D"/>
    <w:rsid w:val="623362B2"/>
    <w:rsid w:val="623D5E6F"/>
    <w:rsid w:val="62441B1C"/>
    <w:rsid w:val="62521370"/>
    <w:rsid w:val="625B578A"/>
    <w:rsid w:val="62646D4F"/>
    <w:rsid w:val="62690899"/>
    <w:rsid w:val="626A3A2B"/>
    <w:rsid w:val="62770FC5"/>
    <w:rsid w:val="6288358F"/>
    <w:rsid w:val="628A53A8"/>
    <w:rsid w:val="628C4AC1"/>
    <w:rsid w:val="62906D99"/>
    <w:rsid w:val="6294151F"/>
    <w:rsid w:val="62A4249C"/>
    <w:rsid w:val="62AD6119"/>
    <w:rsid w:val="62B245AE"/>
    <w:rsid w:val="62B61476"/>
    <w:rsid w:val="62C6A000"/>
    <w:rsid w:val="62F32195"/>
    <w:rsid w:val="62FF78F6"/>
    <w:rsid w:val="63184BD3"/>
    <w:rsid w:val="632964A1"/>
    <w:rsid w:val="63310498"/>
    <w:rsid w:val="63331F9C"/>
    <w:rsid w:val="63416894"/>
    <w:rsid w:val="63517B59"/>
    <w:rsid w:val="635572E1"/>
    <w:rsid w:val="636515B8"/>
    <w:rsid w:val="636962E9"/>
    <w:rsid w:val="63762D14"/>
    <w:rsid w:val="637729AF"/>
    <w:rsid w:val="637E47CF"/>
    <w:rsid w:val="63890EDC"/>
    <w:rsid w:val="639505CC"/>
    <w:rsid w:val="639A6568"/>
    <w:rsid w:val="63B3296A"/>
    <w:rsid w:val="63C81844"/>
    <w:rsid w:val="63D3106F"/>
    <w:rsid w:val="63DA4D11"/>
    <w:rsid w:val="63EA5980"/>
    <w:rsid w:val="63F7FD1E"/>
    <w:rsid w:val="63FB7E0B"/>
    <w:rsid w:val="6402437F"/>
    <w:rsid w:val="64031A4E"/>
    <w:rsid w:val="64062DC1"/>
    <w:rsid w:val="640A4A80"/>
    <w:rsid w:val="640A7CC3"/>
    <w:rsid w:val="640F552F"/>
    <w:rsid w:val="64221E84"/>
    <w:rsid w:val="64336399"/>
    <w:rsid w:val="647653E2"/>
    <w:rsid w:val="647F3AAC"/>
    <w:rsid w:val="64A04A47"/>
    <w:rsid w:val="64B631E9"/>
    <w:rsid w:val="64B663C7"/>
    <w:rsid w:val="64BA434C"/>
    <w:rsid w:val="64D64698"/>
    <w:rsid w:val="64D85F9B"/>
    <w:rsid w:val="64E335DB"/>
    <w:rsid w:val="651B1DF4"/>
    <w:rsid w:val="651C4605"/>
    <w:rsid w:val="65415B99"/>
    <w:rsid w:val="657F18A6"/>
    <w:rsid w:val="658B669A"/>
    <w:rsid w:val="65993265"/>
    <w:rsid w:val="659D46C5"/>
    <w:rsid w:val="65B410DE"/>
    <w:rsid w:val="65BC2653"/>
    <w:rsid w:val="65E72D20"/>
    <w:rsid w:val="65EC45DD"/>
    <w:rsid w:val="65F834AF"/>
    <w:rsid w:val="65F97A69"/>
    <w:rsid w:val="66010DEB"/>
    <w:rsid w:val="660D21D8"/>
    <w:rsid w:val="661362C5"/>
    <w:rsid w:val="66141498"/>
    <w:rsid w:val="66202680"/>
    <w:rsid w:val="66215C8B"/>
    <w:rsid w:val="662F26A2"/>
    <w:rsid w:val="663325B6"/>
    <w:rsid w:val="66396120"/>
    <w:rsid w:val="66532A68"/>
    <w:rsid w:val="6660399A"/>
    <w:rsid w:val="667A18DB"/>
    <w:rsid w:val="667A4A36"/>
    <w:rsid w:val="668778B1"/>
    <w:rsid w:val="66961041"/>
    <w:rsid w:val="669C42B5"/>
    <w:rsid w:val="66AB1000"/>
    <w:rsid w:val="66AC1B6A"/>
    <w:rsid w:val="66B73A87"/>
    <w:rsid w:val="66C22375"/>
    <w:rsid w:val="66CA3FD3"/>
    <w:rsid w:val="66CD0432"/>
    <w:rsid w:val="66D76A72"/>
    <w:rsid w:val="66DC2BBB"/>
    <w:rsid w:val="66E467FF"/>
    <w:rsid w:val="66E646CA"/>
    <w:rsid w:val="66F117CF"/>
    <w:rsid w:val="66F86322"/>
    <w:rsid w:val="67067810"/>
    <w:rsid w:val="670746AC"/>
    <w:rsid w:val="671957CD"/>
    <w:rsid w:val="671A40A0"/>
    <w:rsid w:val="671B2E8E"/>
    <w:rsid w:val="672B56D9"/>
    <w:rsid w:val="672E1249"/>
    <w:rsid w:val="673C0E23"/>
    <w:rsid w:val="67482B9E"/>
    <w:rsid w:val="6751444B"/>
    <w:rsid w:val="6757574C"/>
    <w:rsid w:val="675E2256"/>
    <w:rsid w:val="676D7EC0"/>
    <w:rsid w:val="67831FC7"/>
    <w:rsid w:val="6790677A"/>
    <w:rsid w:val="679E5359"/>
    <w:rsid w:val="67A96FC7"/>
    <w:rsid w:val="67B325C1"/>
    <w:rsid w:val="67D40B5D"/>
    <w:rsid w:val="67DF674C"/>
    <w:rsid w:val="67F650B9"/>
    <w:rsid w:val="67FE3637"/>
    <w:rsid w:val="67FFE070"/>
    <w:rsid w:val="68131CB5"/>
    <w:rsid w:val="68162604"/>
    <w:rsid w:val="682219CB"/>
    <w:rsid w:val="682F370F"/>
    <w:rsid w:val="6830053E"/>
    <w:rsid w:val="683E3DD4"/>
    <w:rsid w:val="685548D5"/>
    <w:rsid w:val="68566DA4"/>
    <w:rsid w:val="68645C20"/>
    <w:rsid w:val="686F494E"/>
    <w:rsid w:val="688458AC"/>
    <w:rsid w:val="68CA5983"/>
    <w:rsid w:val="68D823EB"/>
    <w:rsid w:val="68F1733F"/>
    <w:rsid w:val="692D7288"/>
    <w:rsid w:val="69372B98"/>
    <w:rsid w:val="69502119"/>
    <w:rsid w:val="695B0BE7"/>
    <w:rsid w:val="695E5A78"/>
    <w:rsid w:val="696066CE"/>
    <w:rsid w:val="69626649"/>
    <w:rsid w:val="69785C83"/>
    <w:rsid w:val="699742B9"/>
    <w:rsid w:val="699A735B"/>
    <w:rsid w:val="69A367EB"/>
    <w:rsid w:val="69B77253"/>
    <w:rsid w:val="69BF2B2C"/>
    <w:rsid w:val="69BF589E"/>
    <w:rsid w:val="69C319D6"/>
    <w:rsid w:val="69EA70E1"/>
    <w:rsid w:val="69EF6D1B"/>
    <w:rsid w:val="69FE5594"/>
    <w:rsid w:val="6A076CD4"/>
    <w:rsid w:val="6A1627DA"/>
    <w:rsid w:val="6A230C5B"/>
    <w:rsid w:val="6A3F60AE"/>
    <w:rsid w:val="6A44061F"/>
    <w:rsid w:val="6A446DAB"/>
    <w:rsid w:val="6A5122DD"/>
    <w:rsid w:val="6A5B0285"/>
    <w:rsid w:val="6A5B4868"/>
    <w:rsid w:val="6A5B6A81"/>
    <w:rsid w:val="6A5E3333"/>
    <w:rsid w:val="6A686613"/>
    <w:rsid w:val="6A76D590"/>
    <w:rsid w:val="6A9B4BA0"/>
    <w:rsid w:val="6AA00B09"/>
    <w:rsid w:val="6AA7CD53"/>
    <w:rsid w:val="6ACB143E"/>
    <w:rsid w:val="6AEE0DD5"/>
    <w:rsid w:val="6AF0403A"/>
    <w:rsid w:val="6AF66299"/>
    <w:rsid w:val="6AF76871"/>
    <w:rsid w:val="6AFF24E3"/>
    <w:rsid w:val="6B010DCA"/>
    <w:rsid w:val="6B091657"/>
    <w:rsid w:val="6B1256F1"/>
    <w:rsid w:val="6B1C3290"/>
    <w:rsid w:val="6B275C63"/>
    <w:rsid w:val="6B3063AA"/>
    <w:rsid w:val="6B3E079C"/>
    <w:rsid w:val="6B443C20"/>
    <w:rsid w:val="6B62090A"/>
    <w:rsid w:val="6B632E77"/>
    <w:rsid w:val="6B651F4D"/>
    <w:rsid w:val="6B6E5A7E"/>
    <w:rsid w:val="6B760A31"/>
    <w:rsid w:val="6B8D23E2"/>
    <w:rsid w:val="6B8E090E"/>
    <w:rsid w:val="6B922781"/>
    <w:rsid w:val="6B96511B"/>
    <w:rsid w:val="6B9A2E92"/>
    <w:rsid w:val="6BAA2D9C"/>
    <w:rsid w:val="6BBFA9E1"/>
    <w:rsid w:val="6BC42257"/>
    <w:rsid w:val="6BC94457"/>
    <w:rsid w:val="6BD81CFC"/>
    <w:rsid w:val="6BEA6D08"/>
    <w:rsid w:val="6BF1547E"/>
    <w:rsid w:val="6BF7555B"/>
    <w:rsid w:val="6BFFCBD7"/>
    <w:rsid w:val="6BFFF6E2"/>
    <w:rsid w:val="6C046AE3"/>
    <w:rsid w:val="6C135F83"/>
    <w:rsid w:val="6C35722C"/>
    <w:rsid w:val="6C4C2A6B"/>
    <w:rsid w:val="6C62130F"/>
    <w:rsid w:val="6C6252FC"/>
    <w:rsid w:val="6C714A07"/>
    <w:rsid w:val="6C73720A"/>
    <w:rsid w:val="6C7F56F6"/>
    <w:rsid w:val="6C8701F8"/>
    <w:rsid w:val="6C9E0757"/>
    <w:rsid w:val="6CB542A3"/>
    <w:rsid w:val="6CB87F14"/>
    <w:rsid w:val="6CD70193"/>
    <w:rsid w:val="6CE47665"/>
    <w:rsid w:val="6CEB5C3C"/>
    <w:rsid w:val="6CF93B39"/>
    <w:rsid w:val="6CFD6E41"/>
    <w:rsid w:val="6CFE6500"/>
    <w:rsid w:val="6D247E5B"/>
    <w:rsid w:val="6D492027"/>
    <w:rsid w:val="6D7D4BFF"/>
    <w:rsid w:val="6D7D76CB"/>
    <w:rsid w:val="6D8B3C22"/>
    <w:rsid w:val="6D8F75B5"/>
    <w:rsid w:val="6D945574"/>
    <w:rsid w:val="6DB0663B"/>
    <w:rsid w:val="6DBA6DC4"/>
    <w:rsid w:val="6DBC1F88"/>
    <w:rsid w:val="6DC51C78"/>
    <w:rsid w:val="6DD15437"/>
    <w:rsid w:val="6DD51070"/>
    <w:rsid w:val="6DE210FF"/>
    <w:rsid w:val="6DEC0668"/>
    <w:rsid w:val="6DFF956E"/>
    <w:rsid w:val="6DFFD8F7"/>
    <w:rsid w:val="6E025AB4"/>
    <w:rsid w:val="6E127697"/>
    <w:rsid w:val="6E1300A4"/>
    <w:rsid w:val="6E182F8D"/>
    <w:rsid w:val="6E1939F8"/>
    <w:rsid w:val="6E195A9F"/>
    <w:rsid w:val="6E3926B8"/>
    <w:rsid w:val="6E561DF7"/>
    <w:rsid w:val="6E637FB8"/>
    <w:rsid w:val="6E684C66"/>
    <w:rsid w:val="6E6E105D"/>
    <w:rsid w:val="6E775F7B"/>
    <w:rsid w:val="6E862B0D"/>
    <w:rsid w:val="6E917430"/>
    <w:rsid w:val="6E9675B6"/>
    <w:rsid w:val="6E9D7927"/>
    <w:rsid w:val="6EBB3520"/>
    <w:rsid w:val="6ECED06E"/>
    <w:rsid w:val="6ED27B49"/>
    <w:rsid w:val="6ED549D2"/>
    <w:rsid w:val="6EDC745F"/>
    <w:rsid w:val="6EF05290"/>
    <w:rsid w:val="6EF31142"/>
    <w:rsid w:val="6EFDEAF7"/>
    <w:rsid w:val="6F122451"/>
    <w:rsid w:val="6F280F0E"/>
    <w:rsid w:val="6F2A351C"/>
    <w:rsid w:val="6F2F527D"/>
    <w:rsid w:val="6F331EC5"/>
    <w:rsid w:val="6F3E3325"/>
    <w:rsid w:val="6F4631DE"/>
    <w:rsid w:val="6F506980"/>
    <w:rsid w:val="6F510009"/>
    <w:rsid w:val="6F7E31ED"/>
    <w:rsid w:val="6F7FBE59"/>
    <w:rsid w:val="6FB7680B"/>
    <w:rsid w:val="6FC06C2E"/>
    <w:rsid w:val="6FC74FF5"/>
    <w:rsid w:val="6FC81A99"/>
    <w:rsid w:val="6FD17380"/>
    <w:rsid w:val="6FDF8B89"/>
    <w:rsid w:val="6FEC2E7D"/>
    <w:rsid w:val="6FEC4916"/>
    <w:rsid w:val="6FEF28F2"/>
    <w:rsid w:val="6FF85FC6"/>
    <w:rsid w:val="6FF957EF"/>
    <w:rsid w:val="6FFF8F98"/>
    <w:rsid w:val="700C4EB3"/>
    <w:rsid w:val="7037301C"/>
    <w:rsid w:val="703E7672"/>
    <w:rsid w:val="703F00FB"/>
    <w:rsid w:val="7059725F"/>
    <w:rsid w:val="706968E9"/>
    <w:rsid w:val="707934B4"/>
    <w:rsid w:val="70833044"/>
    <w:rsid w:val="70935D6B"/>
    <w:rsid w:val="709540F6"/>
    <w:rsid w:val="70AB09B6"/>
    <w:rsid w:val="70B3247C"/>
    <w:rsid w:val="70C01234"/>
    <w:rsid w:val="70CC4C2D"/>
    <w:rsid w:val="70D576ED"/>
    <w:rsid w:val="70D577EB"/>
    <w:rsid w:val="70DD0C73"/>
    <w:rsid w:val="70E5508A"/>
    <w:rsid w:val="70FE02DC"/>
    <w:rsid w:val="70FEBD6A"/>
    <w:rsid w:val="711022AA"/>
    <w:rsid w:val="711C50D3"/>
    <w:rsid w:val="71305B37"/>
    <w:rsid w:val="71436703"/>
    <w:rsid w:val="71492D14"/>
    <w:rsid w:val="714C7F29"/>
    <w:rsid w:val="714F2380"/>
    <w:rsid w:val="715B440C"/>
    <w:rsid w:val="718335A2"/>
    <w:rsid w:val="71884812"/>
    <w:rsid w:val="719A374B"/>
    <w:rsid w:val="71A548E3"/>
    <w:rsid w:val="71A64868"/>
    <w:rsid w:val="71BE4B94"/>
    <w:rsid w:val="71BF4512"/>
    <w:rsid w:val="71C533C2"/>
    <w:rsid w:val="71D65308"/>
    <w:rsid w:val="71E641F0"/>
    <w:rsid w:val="71EE0CE5"/>
    <w:rsid w:val="71F918F1"/>
    <w:rsid w:val="71FF0F4B"/>
    <w:rsid w:val="72320B1E"/>
    <w:rsid w:val="7252322E"/>
    <w:rsid w:val="725B0D0B"/>
    <w:rsid w:val="72614574"/>
    <w:rsid w:val="72734613"/>
    <w:rsid w:val="728016E4"/>
    <w:rsid w:val="728309B1"/>
    <w:rsid w:val="728D12F1"/>
    <w:rsid w:val="729809D3"/>
    <w:rsid w:val="729A5BC5"/>
    <w:rsid w:val="72A749C5"/>
    <w:rsid w:val="72B22DA4"/>
    <w:rsid w:val="72BB2B3C"/>
    <w:rsid w:val="72C01FD3"/>
    <w:rsid w:val="72D36C4F"/>
    <w:rsid w:val="72D64A53"/>
    <w:rsid w:val="72E06360"/>
    <w:rsid w:val="72E61CA5"/>
    <w:rsid w:val="72EA5E63"/>
    <w:rsid w:val="730541AB"/>
    <w:rsid w:val="732D6FB0"/>
    <w:rsid w:val="733023CF"/>
    <w:rsid w:val="73401406"/>
    <w:rsid w:val="73520C32"/>
    <w:rsid w:val="73582FBE"/>
    <w:rsid w:val="735964A0"/>
    <w:rsid w:val="735D6CEB"/>
    <w:rsid w:val="73661850"/>
    <w:rsid w:val="736763B8"/>
    <w:rsid w:val="736F5718"/>
    <w:rsid w:val="7376334D"/>
    <w:rsid w:val="73790E7E"/>
    <w:rsid w:val="73796592"/>
    <w:rsid w:val="73875A80"/>
    <w:rsid w:val="73894E1C"/>
    <w:rsid w:val="738D2463"/>
    <w:rsid w:val="73B42BF4"/>
    <w:rsid w:val="73BE28F3"/>
    <w:rsid w:val="73D67404"/>
    <w:rsid w:val="73D80560"/>
    <w:rsid w:val="73DA2F86"/>
    <w:rsid w:val="73EC5614"/>
    <w:rsid w:val="73F554D8"/>
    <w:rsid w:val="73F64956"/>
    <w:rsid w:val="74052782"/>
    <w:rsid w:val="740B433D"/>
    <w:rsid w:val="740E3635"/>
    <w:rsid w:val="74106D6F"/>
    <w:rsid w:val="74233BC2"/>
    <w:rsid w:val="744C64A6"/>
    <w:rsid w:val="745B3A5C"/>
    <w:rsid w:val="7465149D"/>
    <w:rsid w:val="746C7CF1"/>
    <w:rsid w:val="74872FE3"/>
    <w:rsid w:val="748A4C10"/>
    <w:rsid w:val="74A60B7B"/>
    <w:rsid w:val="74BB7C44"/>
    <w:rsid w:val="74CB584B"/>
    <w:rsid w:val="74CF0F76"/>
    <w:rsid w:val="74DC2363"/>
    <w:rsid w:val="74EA9243"/>
    <w:rsid w:val="74EC564C"/>
    <w:rsid w:val="74F36063"/>
    <w:rsid w:val="75031446"/>
    <w:rsid w:val="75037C07"/>
    <w:rsid w:val="75124ACE"/>
    <w:rsid w:val="751A752E"/>
    <w:rsid w:val="75312A80"/>
    <w:rsid w:val="75377D42"/>
    <w:rsid w:val="75391855"/>
    <w:rsid w:val="753D783A"/>
    <w:rsid w:val="753E9ACB"/>
    <w:rsid w:val="754665DE"/>
    <w:rsid w:val="755454DD"/>
    <w:rsid w:val="755A6116"/>
    <w:rsid w:val="755B605E"/>
    <w:rsid w:val="757935F6"/>
    <w:rsid w:val="757E7D6C"/>
    <w:rsid w:val="757FC661"/>
    <w:rsid w:val="758C2F26"/>
    <w:rsid w:val="75950ABD"/>
    <w:rsid w:val="759959C9"/>
    <w:rsid w:val="759F0435"/>
    <w:rsid w:val="759F199A"/>
    <w:rsid w:val="75A66F35"/>
    <w:rsid w:val="75D457CA"/>
    <w:rsid w:val="75D9E347"/>
    <w:rsid w:val="75F12977"/>
    <w:rsid w:val="75FF7799"/>
    <w:rsid w:val="760D7383"/>
    <w:rsid w:val="760F7207"/>
    <w:rsid w:val="76327EE4"/>
    <w:rsid w:val="7673C2A8"/>
    <w:rsid w:val="767E5611"/>
    <w:rsid w:val="767F4447"/>
    <w:rsid w:val="768A6383"/>
    <w:rsid w:val="76901106"/>
    <w:rsid w:val="76964BC5"/>
    <w:rsid w:val="7698536B"/>
    <w:rsid w:val="769F7070"/>
    <w:rsid w:val="76A636CC"/>
    <w:rsid w:val="76B351EE"/>
    <w:rsid w:val="76BD77F2"/>
    <w:rsid w:val="76C00645"/>
    <w:rsid w:val="76CF5339"/>
    <w:rsid w:val="76D527D6"/>
    <w:rsid w:val="76DBB5D6"/>
    <w:rsid w:val="76DD5B3C"/>
    <w:rsid w:val="76E2DEBF"/>
    <w:rsid w:val="76E71DC5"/>
    <w:rsid w:val="77126F4A"/>
    <w:rsid w:val="77175C67"/>
    <w:rsid w:val="772115A4"/>
    <w:rsid w:val="772C091E"/>
    <w:rsid w:val="772F603F"/>
    <w:rsid w:val="774D1765"/>
    <w:rsid w:val="7752253E"/>
    <w:rsid w:val="775BA88B"/>
    <w:rsid w:val="777C7371"/>
    <w:rsid w:val="777D6CAA"/>
    <w:rsid w:val="777E88C4"/>
    <w:rsid w:val="77834B41"/>
    <w:rsid w:val="7787756B"/>
    <w:rsid w:val="779B390F"/>
    <w:rsid w:val="77B55228"/>
    <w:rsid w:val="77CF220E"/>
    <w:rsid w:val="77D241E6"/>
    <w:rsid w:val="77D7EB7F"/>
    <w:rsid w:val="77DED5C5"/>
    <w:rsid w:val="77EF8C9C"/>
    <w:rsid w:val="77F7171D"/>
    <w:rsid w:val="77F7AC85"/>
    <w:rsid w:val="77F7E8E7"/>
    <w:rsid w:val="77F93339"/>
    <w:rsid w:val="7813694A"/>
    <w:rsid w:val="783043AE"/>
    <w:rsid w:val="78371F66"/>
    <w:rsid w:val="783D73DF"/>
    <w:rsid w:val="784A6B14"/>
    <w:rsid w:val="784B59C4"/>
    <w:rsid w:val="784C0B19"/>
    <w:rsid w:val="78663D22"/>
    <w:rsid w:val="7869007E"/>
    <w:rsid w:val="787912D5"/>
    <w:rsid w:val="787D15FA"/>
    <w:rsid w:val="78815440"/>
    <w:rsid w:val="788E3613"/>
    <w:rsid w:val="788F16B4"/>
    <w:rsid w:val="789512BF"/>
    <w:rsid w:val="789F6078"/>
    <w:rsid w:val="78CF7B71"/>
    <w:rsid w:val="78D97CE9"/>
    <w:rsid w:val="78E02C97"/>
    <w:rsid w:val="78EBC92F"/>
    <w:rsid w:val="78EC57C9"/>
    <w:rsid w:val="790573C8"/>
    <w:rsid w:val="790D7E25"/>
    <w:rsid w:val="791640CC"/>
    <w:rsid w:val="791B481F"/>
    <w:rsid w:val="7921343F"/>
    <w:rsid w:val="79216FA4"/>
    <w:rsid w:val="79354F4C"/>
    <w:rsid w:val="793B0626"/>
    <w:rsid w:val="79425D72"/>
    <w:rsid w:val="79474E42"/>
    <w:rsid w:val="794938AF"/>
    <w:rsid w:val="7958588B"/>
    <w:rsid w:val="79592416"/>
    <w:rsid w:val="795B4261"/>
    <w:rsid w:val="795EF17D"/>
    <w:rsid w:val="795F3BA2"/>
    <w:rsid w:val="79636376"/>
    <w:rsid w:val="796A3229"/>
    <w:rsid w:val="79797BA2"/>
    <w:rsid w:val="79797F92"/>
    <w:rsid w:val="798214C1"/>
    <w:rsid w:val="7996C2F7"/>
    <w:rsid w:val="799E329F"/>
    <w:rsid w:val="799E5364"/>
    <w:rsid w:val="799F1626"/>
    <w:rsid w:val="79A100E6"/>
    <w:rsid w:val="79AA47D1"/>
    <w:rsid w:val="79B0016B"/>
    <w:rsid w:val="79BC4952"/>
    <w:rsid w:val="79CF3342"/>
    <w:rsid w:val="79CF358F"/>
    <w:rsid w:val="79D247BE"/>
    <w:rsid w:val="79D9F5F8"/>
    <w:rsid w:val="79DF3F73"/>
    <w:rsid w:val="79E05B2C"/>
    <w:rsid w:val="79F8738A"/>
    <w:rsid w:val="79FF0CD3"/>
    <w:rsid w:val="79FFC8DE"/>
    <w:rsid w:val="7A010B50"/>
    <w:rsid w:val="7A066CE7"/>
    <w:rsid w:val="7A0E5AE7"/>
    <w:rsid w:val="7A121199"/>
    <w:rsid w:val="7A3A0C78"/>
    <w:rsid w:val="7A462132"/>
    <w:rsid w:val="7A68475A"/>
    <w:rsid w:val="7A6926D9"/>
    <w:rsid w:val="7A6D51E2"/>
    <w:rsid w:val="7A7A1394"/>
    <w:rsid w:val="7A9A015F"/>
    <w:rsid w:val="7A9E0978"/>
    <w:rsid w:val="7A9F4A33"/>
    <w:rsid w:val="7AA53470"/>
    <w:rsid w:val="7AAA6147"/>
    <w:rsid w:val="7AAE6CF7"/>
    <w:rsid w:val="7ABF5FA5"/>
    <w:rsid w:val="7ACF0129"/>
    <w:rsid w:val="7ADF1BB1"/>
    <w:rsid w:val="7AE93BBC"/>
    <w:rsid w:val="7AED69FB"/>
    <w:rsid w:val="7AEF59D3"/>
    <w:rsid w:val="7AEFA33C"/>
    <w:rsid w:val="7AF74742"/>
    <w:rsid w:val="7AFC6A5F"/>
    <w:rsid w:val="7B07451C"/>
    <w:rsid w:val="7B081E14"/>
    <w:rsid w:val="7B1B44C0"/>
    <w:rsid w:val="7B241BDC"/>
    <w:rsid w:val="7B3A2FBD"/>
    <w:rsid w:val="7B3E5AA6"/>
    <w:rsid w:val="7B53739C"/>
    <w:rsid w:val="7B611E96"/>
    <w:rsid w:val="7B6B013C"/>
    <w:rsid w:val="7B6D021F"/>
    <w:rsid w:val="7B8438E2"/>
    <w:rsid w:val="7B9324B5"/>
    <w:rsid w:val="7B96593D"/>
    <w:rsid w:val="7B9A142F"/>
    <w:rsid w:val="7B9A291F"/>
    <w:rsid w:val="7B9B13BC"/>
    <w:rsid w:val="7B9D5E47"/>
    <w:rsid w:val="7BA6046E"/>
    <w:rsid w:val="7BB21F7D"/>
    <w:rsid w:val="7BB418E1"/>
    <w:rsid w:val="7BBFC6FB"/>
    <w:rsid w:val="7BC266B7"/>
    <w:rsid w:val="7BEB2231"/>
    <w:rsid w:val="7BFA5079"/>
    <w:rsid w:val="7BFBDA08"/>
    <w:rsid w:val="7BFFCC39"/>
    <w:rsid w:val="7C05567F"/>
    <w:rsid w:val="7C0D7E71"/>
    <w:rsid w:val="7C15677E"/>
    <w:rsid w:val="7C325CDF"/>
    <w:rsid w:val="7C397134"/>
    <w:rsid w:val="7C3A1DE7"/>
    <w:rsid w:val="7C6D5F6D"/>
    <w:rsid w:val="7C705248"/>
    <w:rsid w:val="7CA12180"/>
    <w:rsid w:val="7CBE4442"/>
    <w:rsid w:val="7CCF065E"/>
    <w:rsid w:val="7CEBB0D3"/>
    <w:rsid w:val="7CF04A72"/>
    <w:rsid w:val="7CF72404"/>
    <w:rsid w:val="7D020BAD"/>
    <w:rsid w:val="7D160636"/>
    <w:rsid w:val="7D166BFD"/>
    <w:rsid w:val="7D213735"/>
    <w:rsid w:val="7D24500B"/>
    <w:rsid w:val="7D2FE115"/>
    <w:rsid w:val="7D3023DB"/>
    <w:rsid w:val="7D3B743A"/>
    <w:rsid w:val="7D471BB2"/>
    <w:rsid w:val="7D520A09"/>
    <w:rsid w:val="7D5A412A"/>
    <w:rsid w:val="7D66405F"/>
    <w:rsid w:val="7D686D47"/>
    <w:rsid w:val="7D694571"/>
    <w:rsid w:val="7D73026F"/>
    <w:rsid w:val="7D7E9ABE"/>
    <w:rsid w:val="7D817B95"/>
    <w:rsid w:val="7D8942FB"/>
    <w:rsid w:val="7D8E6CC0"/>
    <w:rsid w:val="7DB6F265"/>
    <w:rsid w:val="7DCA4AC9"/>
    <w:rsid w:val="7DED6765"/>
    <w:rsid w:val="7DFE9F5D"/>
    <w:rsid w:val="7E0C68EE"/>
    <w:rsid w:val="7E165A9C"/>
    <w:rsid w:val="7E1A6705"/>
    <w:rsid w:val="7E227821"/>
    <w:rsid w:val="7E233DCA"/>
    <w:rsid w:val="7E263DDC"/>
    <w:rsid w:val="7E340D8D"/>
    <w:rsid w:val="7E383FF5"/>
    <w:rsid w:val="7E384269"/>
    <w:rsid w:val="7E3A643E"/>
    <w:rsid w:val="7E401A1D"/>
    <w:rsid w:val="7E47077C"/>
    <w:rsid w:val="7E492EBF"/>
    <w:rsid w:val="7E582655"/>
    <w:rsid w:val="7E630956"/>
    <w:rsid w:val="7E6E8888"/>
    <w:rsid w:val="7E7963FD"/>
    <w:rsid w:val="7E84052A"/>
    <w:rsid w:val="7E856A93"/>
    <w:rsid w:val="7E895887"/>
    <w:rsid w:val="7E8E7259"/>
    <w:rsid w:val="7E9B306E"/>
    <w:rsid w:val="7EA31CF7"/>
    <w:rsid w:val="7EAF5DD7"/>
    <w:rsid w:val="7EB14AF9"/>
    <w:rsid w:val="7EBF2CBE"/>
    <w:rsid w:val="7ED50811"/>
    <w:rsid w:val="7EDB2B44"/>
    <w:rsid w:val="7EE339AD"/>
    <w:rsid w:val="7EE47B4F"/>
    <w:rsid w:val="7EE51483"/>
    <w:rsid w:val="7EEC4E30"/>
    <w:rsid w:val="7EEDD418"/>
    <w:rsid w:val="7EF05028"/>
    <w:rsid w:val="7EFD6DEB"/>
    <w:rsid w:val="7EFF5976"/>
    <w:rsid w:val="7F0A1F3C"/>
    <w:rsid w:val="7F227E40"/>
    <w:rsid w:val="7F5F785B"/>
    <w:rsid w:val="7F605DAE"/>
    <w:rsid w:val="7F6407E2"/>
    <w:rsid w:val="7F6F1DDE"/>
    <w:rsid w:val="7F7D8219"/>
    <w:rsid w:val="7F7E436C"/>
    <w:rsid w:val="7F824B2E"/>
    <w:rsid w:val="7F8A37CE"/>
    <w:rsid w:val="7F9535DE"/>
    <w:rsid w:val="7F99F10C"/>
    <w:rsid w:val="7F9A1527"/>
    <w:rsid w:val="7F9D7687"/>
    <w:rsid w:val="7FADC568"/>
    <w:rsid w:val="7FB35E78"/>
    <w:rsid w:val="7FBDA703"/>
    <w:rsid w:val="7FBFA75C"/>
    <w:rsid w:val="7FC41753"/>
    <w:rsid w:val="7FC823BD"/>
    <w:rsid w:val="7FC9362A"/>
    <w:rsid w:val="7FCFA0E2"/>
    <w:rsid w:val="7FD15A2F"/>
    <w:rsid w:val="7FD7120F"/>
    <w:rsid w:val="7FDB1722"/>
    <w:rsid w:val="7FDBA1C5"/>
    <w:rsid w:val="7FDD4682"/>
    <w:rsid w:val="7FDD51D5"/>
    <w:rsid w:val="7FDF3BB7"/>
    <w:rsid w:val="7FEC5D29"/>
    <w:rsid w:val="7FED50AA"/>
    <w:rsid w:val="7FEEFEE1"/>
    <w:rsid w:val="7FEFB45F"/>
    <w:rsid w:val="7FF54030"/>
    <w:rsid w:val="7FFA2532"/>
    <w:rsid w:val="7FFB343D"/>
    <w:rsid w:val="7FFBD725"/>
    <w:rsid w:val="7FFCBB85"/>
    <w:rsid w:val="7FFD4C56"/>
    <w:rsid w:val="7FFD8185"/>
    <w:rsid w:val="7FFDFDD6"/>
    <w:rsid w:val="7FFE6762"/>
    <w:rsid w:val="7FFE6C38"/>
    <w:rsid w:val="7FFEB2A3"/>
    <w:rsid w:val="7FFF18F7"/>
    <w:rsid w:val="7FFF40C4"/>
    <w:rsid w:val="7FFFCE5E"/>
    <w:rsid w:val="7FFFD8A9"/>
    <w:rsid w:val="85DDF066"/>
    <w:rsid w:val="8FB50B34"/>
    <w:rsid w:val="96BF2AE5"/>
    <w:rsid w:val="9AFB3550"/>
    <w:rsid w:val="9BBFF6BB"/>
    <w:rsid w:val="9BF208D1"/>
    <w:rsid w:val="9EB73F91"/>
    <w:rsid w:val="9FB221C7"/>
    <w:rsid w:val="A339600A"/>
    <w:rsid w:val="A6D626C7"/>
    <w:rsid w:val="A77988D7"/>
    <w:rsid w:val="A7DC01DC"/>
    <w:rsid w:val="A7F703BE"/>
    <w:rsid w:val="AEAD1F11"/>
    <w:rsid w:val="AFAEC993"/>
    <w:rsid w:val="AFBF6CC1"/>
    <w:rsid w:val="AFD71AC8"/>
    <w:rsid w:val="AFF5C16E"/>
    <w:rsid w:val="B1F7A1B6"/>
    <w:rsid w:val="B2FF786A"/>
    <w:rsid w:val="B3F545A0"/>
    <w:rsid w:val="B6DE69ED"/>
    <w:rsid w:val="B6FF2EC4"/>
    <w:rsid w:val="B7E707B1"/>
    <w:rsid w:val="B99DACBF"/>
    <w:rsid w:val="B9B9BC1D"/>
    <w:rsid w:val="B9DF95C6"/>
    <w:rsid w:val="BBF57AB4"/>
    <w:rsid w:val="BBFC1D89"/>
    <w:rsid w:val="BCF8A241"/>
    <w:rsid w:val="BD235979"/>
    <w:rsid w:val="BDDD461A"/>
    <w:rsid w:val="BEAD6270"/>
    <w:rsid w:val="BEEBAD91"/>
    <w:rsid w:val="BEFFBA2E"/>
    <w:rsid w:val="BF1689C2"/>
    <w:rsid w:val="BF4E3BA2"/>
    <w:rsid w:val="BF75FD64"/>
    <w:rsid w:val="BF7B428D"/>
    <w:rsid w:val="BF7C03D8"/>
    <w:rsid w:val="BF7E33B3"/>
    <w:rsid w:val="BFBDE7C5"/>
    <w:rsid w:val="BFDA6474"/>
    <w:rsid w:val="BFDF4F23"/>
    <w:rsid w:val="BFEFAE17"/>
    <w:rsid w:val="BFF785D5"/>
    <w:rsid w:val="BFF8BD06"/>
    <w:rsid w:val="BFFABE8E"/>
    <w:rsid w:val="BFFF541C"/>
    <w:rsid w:val="C5F72D1D"/>
    <w:rsid w:val="C6BF0333"/>
    <w:rsid w:val="C6F6B9C8"/>
    <w:rsid w:val="CAEFDD27"/>
    <w:rsid w:val="CBBE37E9"/>
    <w:rsid w:val="CCEF5D79"/>
    <w:rsid w:val="CDFB0A24"/>
    <w:rsid w:val="CEBFFB69"/>
    <w:rsid w:val="CEFAB7BB"/>
    <w:rsid w:val="CF7C3DF4"/>
    <w:rsid w:val="CF7E5241"/>
    <w:rsid w:val="CFBE896E"/>
    <w:rsid w:val="CFD5C6D4"/>
    <w:rsid w:val="CFE7692E"/>
    <w:rsid w:val="CFEF617F"/>
    <w:rsid w:val="CFFBB3DF"/>
    <w:rsid w:val="D0779990"/>
    <w:rsid w:val="D37DD05D"/>
    <w:rsid w:val="D6AF1197"/>
    <w:rsid w:val="D6ED2901"/>
    <w:rsid w:val="D71F7692"/>
    <w:rsid w:val="D7B07794"/>
    <w:rsid w:val="DABEA0BB"/>
    <w:rsid w:val="DB350406"/>
    <w:rsid w:val="DBBB8342"/>
    <w:rsid w:val="DBBF1B61"/>
    <w:rsid w:val="DBF4616E"/>
    <w:rsid w:val="DBFD867B"/>
    <w:rsid w:val="DEEEC5B1"/>
    <w:rsid w:val="DEFB316D"/>
    <w:rsid w:val="DEFF4B82"/>
    <w:rsid w:val="DF66BD4C"/>
    <w:rsid w:val="DF77607F"/>
    <w:rsid w:val="DFBB1C34"/>
    <w:rsid w:val="DFBF3367"/>
    <w:rsid w:val="DFEC6D80"/>
    <w:rsid w:val="DFF3B5A3"/>
    <w:rsid w:val="DFFC5A2B"/>
    <w:rsid w:val="DFFD03A5"/>
    <w:rsid w:val="DFFD2348"/>
    <w:rsid w:val="DFFD5299"/>
    <w:rsid w:val="E2F384B7"/>
    <w:rsid w:val="E3DF36CF"/>
    <w:rsid w:val="E3EE3A13"/>
    <w:rsid w:val="E5749427"/>
    <w:rsid w:val="E6FE67BB"/>
    <w:rsid w:val="E74FCB1C"/>
    <w:rsid w:val="E7BF068F"/>
    <w:rsid w:val="E9BE9158"/>
    <w:rsid w:val="E9E6D3FD"/>
    <w:rsid w:val="E9EBBF09"/>
    <w:rsid w:val="E9F8D8F3"/>
    <w:rsid w:val="EB970384"/>
    <w:rsid w:val="EB9F9D1F"/>
    <w:rsid w:val="EBBE0C9C"/>
    <w:rsid w:val="EBDF2ED9"/>
    <w:rsid w:val="EBF74A61"/>
    <w:rsid w:val="EBFF8578"/>
    <w:rsid w:val="ECFF37CA"/>
    <w:rsid w:val="ED7F659F"/>
    <w:rsid w:val="EDBFBFEA"/>
    <w:rsid w:val="EE3F2773"/>
    <w:rsid w:val="EE3FEA60"/>
    <w:rsid w:val="EE5F7DAC"/>
    <w:rsid w:val="EE7F1374"/>
    <w:rsid w:val="EEB3976A"/>
    <w:rsid w:val="EEE724A6"/>
    <w:rsid w:val="EEFDB782"/>
    <w:rsid w:val="EEFFCF03"/>
    <w:rsid w:val="EF6F45A4"/>
    <w:rsid w:val="EF79422D"/>
    <w:rsid w:val="EFB3DB5E"/>
    <w:rsid w:val="EFBF57A6"/>
    <w:rsid w:val="EFC20BE8"/>
    <w:rsid w:val="EFFAFEDC"/>
    <w:rsid w:val="EFFC20C4"/>
    <w:rsid w:val="EFFDA416"/>
    <w:rsid w:val="EFFDB3E6"/>
    <w:rsid w:val="F06F9022"/>
    <w:rsid w:val="F1DDA848"/>
    <w:rsid w:val="F3BDAD97"/>
    <w:rsid w:val="F3D76CB9"/>
    <w:rsid w:val="F3DDFC5D"/>
    <w:rsid w:val="F3F7E226"/>
    <w:rsid w:val="F3FE4907"/>
    <w:rsid w:val="F57BCB75"/>
    <w:rsid w:val="F5B32A0D"/>
    <w:rsid w:val="F5EDEBDE"/>
    <w:rsid w:val="F5F9F0CE"/>
    <w:rsid w:val="F5FA363C"/>
    <w:rsid w:val="F5FF2161"/>
    <w:rsid w:val="F6FD34D8"/>
    <w:rsid w:val="F6FF2609"/>
    <w:rsid w:val="F7BCFC8A"/>
    <w:rsid w:val="F7BF7E64"/>
    <w:rsid w:val="F7E3F7B5"/>
    <w:rsid w:val="F7E612EC"/>
    <w:rsid w:val="F7EF73F4"/>
    <w:rsid w:val="F7FD4897"/>
    <w:rsid w:val="F8F3BABD"/>
    <w:rsid w:val="F9E70513"/>
    <w:rsid w:val="FA6F60BA"/>
    <w:rsid w:val="FA7BCB09"/>
    <w:rsid w:val="FA7E05E3"/>
    <w:rsid w:val="FA7F7606"/>
    <w:rsid w:val="FA9DEF02"/>
    <w:rsid w:val="FA9E4700"/>
    <w:rsid w:val="FAAF1F13"/>
    <w:rsid w:val="FB986B62"/>
    <w:rsid w:val="FBA4796D"/>
    <w:rsid w:val="FBE19B00"/>
    <w:rsid w:val="FBF7E8DE"/>
    <w:rsid w:val="FBFD437C"/>
    <w:rsid w:val="FBFF0B0D"/>
    <w:rsid w:val="FBFF8E71"/>
    <w:rsid w:val="FBFF9B9F"/>
    <w:rsid w:val="FBFFEE9B"/>
    <w:rsid w:val="FCF7C360"/>
    <w:rsid w:val="FCF9EC88"/>
    <w:rsid w:val="FD3ED401"/>
    <w:rsid w:val="FD5B5DDF"/>
    <w:rsid w:val="FD9F47C4"/>
    <w:rsid w:val="FDDAAA40"/>
    <w:rsid w:val="FDDDF77F"/>
    <w:rsid w:val="FDEF7125"/>
    <w:rsid w:val="FDF739DA"/>
    <w:rsid w:val="FDF9427E"/>
    <w:rsid w:val="FDFC6AE2"/>
    <w:rsid w:val="FDFCDE60"/>
    <w:rsid w:val="FDFE484D"/>
    <w:rsid w:val="FE1FD709"/>
    <w:rsid w:val="FE97FD8D"/>
    <w:rsid w:val="FEBDCF5B"/>
    <w:rsid w:val="FEBEF0E1"/>
    <w:rsid w:val="FEFBC7A2"/>
    <w:rsid w:val="FEFCDB06"/>
    <w:rsid w:val="FEFE9039"/>
    <w:rsid w:val="FF3F7C70"/>
    <w:rsid w:val="FF5F8BB3"/>
    <w:rsid w:val="FF6F3745"/>
    <w:rsid w:val="FF7A6B04"/>
    <w:rsid w:val="FF7F7B9F"/>
    <w:rsid w:val="FFB7E322"/>
    <w:rsid w:val="FFBB6E3E"/>
    <w:rsid w:val="FFBD3BFF"/>
    <w:rsid w:val="FFBD93C4"/>
    <w:rsid w:val="FFCE6DC6"/>
    <w:rsid w:val="FFCE7CFC"/>
    <w:rsid w:val="FFCF35AB"/>
    <w:rsid w:val="FFDB937E"/>
    <w:rsid w:val="FFE78E80"/>
    <w:rsid w:val="FFE922F5"/>
    <w:rsid w:val="FFEDBC7E"/>
    <w:rsid w:val="FFEFDC54"/>
    <w:rsid w:val="FFF72A18"/>
    <w:rsid w:val="FFF73293"/>
    <w:rsid w:val="FFF74078"/>
    <w:rsid w:val="FFF7C4CE"/>
    <w:rsid w:val="FFFEC93B"/>
    <w:rsid w:val="FFFF245C"/>
    <w:rsid w:val="FFFFA1C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keepNext w:val="0"/>
      <w:keepLines w:val="0"/>
      <w:widowControl w:val="0"/>
      <w:suppressLineNumbers w:val="0"/>
      <w:tabs>
        <w:tab w:val="center" w:pos="4153"/>
        <w:tab w:val="right" w:pos="8306"/>
      </w:tabs>
      <w:snapToGrid w:val="0"/>
      <w:spacing w:before="0" w:beforeAutospacing="0" w:after="0" w:afterAutospacing="0"/>
      <w:ind w:left="0" w:right="0"/>
      <w:jc w:val="left"/>
    </w:pPr>
    <w:rPr>
      <w:rFonts w:hint="eastAsia" w:ascii="仿宋_GB2312" w:hAnsi="Times New Roman" w:eastAsia="仿宋_GB2312" w:cs="Times New Roman"/>
      <w:kern w:val="2"/>
      <w:sz w:val="18"/>
      <w:szCs w:val="18"/>
      <w:lang w:val="en-US" w:eastAsia="zh-CN" w:bidi="ar"/>
    </w:rPr>
  </w:style>
  <w:style w:type="paragraph" w:styleId="3">
    <w:name w:val="header"/>
    <w:basedOn w:val="1"/>
    <w:qFormat/>
    <w:uiPriority w:val="0"/>
    <w:pPr>
      <w:keepNext w:val="0"/>
      <w:keepLines w:val="0"/>
      <w:widowControl w:val="0"/>
      <w:suppressLineNumbers w:val="0"/>
      <w:pBdr>
        <w:top w:val="none" w:color="auto" w:sz="0" w:space="0"/>
        <w:left w:val="none" w:color="auto" w:sz="0" w:space="0"/>
        <w:bottom w:val="single" w:color="auto" w:sz="6" w:space="1"/>
        <w:right w:val="none" w:color="auto" w:sz="0" w:space="0"/>
      </w:pBdr>
      <w:tabs>
        <w:tab w:val="center" w:pos="4153"/>
        <w:tab w:val="right" w:pos="8306"/>
      </w:tabs>
      <w:snapToGrid w:val="0"/>
      <w:spacing w:before="0" w:beforeAutospacing="0" w:after="0" w:afterAutospacing="0"/>
      <w:ind w:left="0" w:right="0"/>
      <w:jc w:val="center"/>
    </w:pPr>
    <w:rPr>
      <w:rFonts w:hint="eastAsia" w:ascii="仿宋_GB2312" w:hAnsi="Times New Roman" w:eastAsia="仿宋_GB2312" w:cs="Times New Roman"/>
      <w:kern w:val="2"/>
      <w:sz w:val="18"/>
      <w:szCs w:val="18"/>
      <w:lang w:val="en-US" w:eastAsia="zh-CN" w:bidi="ar"/>
    </w:rPr>
  </w:style>
  <w:style w:type="paragraph" w:styleId="4">
    <w:name w:val="Normal (Web)"/>
    <w:basedOn w:val="1"/>
    <w:qFormat/>
    <w:uiPriority w:val="0"/>
    <w:pPr>
      <w:keepNext w:val="0"/>
      <w:keepLines w:val="0"/>
      <w:widowControl/>
      <w:suppressLineNumbers w:val="0"/>
      <w:spacing w:before="0" w:beforeAutospacing="1" w:after="0" w:afterAutospacing="1"/>
      <w:ind w:left="0" w:right="0"/>
      <w:jc w:val="left"/>
    </w:pPr>
    <w:rPr>
      <w:rFonts w:hint="eastAsia" w:ascii="宋体" w:hAnsi="宋体" w:eastAsia="宋体" w:cs="宋体"/>
      <w:kern w:val="0"/>
      <w:sz w:val="24"/>
      <w:szCs w:val="24"/>
      <w:lang w:val="en-US" w:eastAsia="zh-CN" w:bidi="ar"/>
    </w:rPr>
  </w:style>
  <w:style w:type="character" w:styleId="7">
    <w:name w:val="Strong"/>
    <w:basedOn w:val="6"/>
    <w:qFormat/>
    <w:uiPriority w:val="0"/>
    <w:rPr>
      <w:b/>
    </w:rPr>
  </w:style>
  <w:style w:type="character" w:styleId="8">
    <w:name w:val="page number"/>
    <w:basedOn w:val="6"/>
    <w:qFormat/>
    <w:uiPriority w:val="0"/>
  </w:style>
  <w:style w:type="character" w:styleId="9">
    <w:name w:val="Hyperlink"/>
    <w:basedOn w:val="6"/>
    <w:qFormat/>
    <w:uiPriority w:val="0"/>
    <w:rPr>
      <w:color w:val="0000FF"/>
      <w:u w:val="single"/>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17</Pages>
  <Words>0</Words>
  <Characters>0</Characters>
  <Lines>0</Lines>
  <Paragraphs>0</Paragraphs>
  <TotalTime>1</TotalTime>
  <ScaleCrop>false</ScaleCrop>
  <LinksUpToDate>false</LinksUpToDate>
  <CharactersWithSpaces>0</CharactersWithSpaces>
  <Application>WPS Office_11.8.2.10422_F1E327BC-269C-435d-A152-05C5408002CA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2025-08-13T03:18:00Z</dcterms:created>
  <dc:creator>阎康</dc:creator>
  <cp:lastModifiedBy>kylin</cp:lastModifiedBy>
  <dcterms:modified xsi:type="dcterms:W3CDTF">2025-12-10T10:32:44Z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2052-11.8.2.10422</vt:lpwstr>
  </property>
  <property fmtid="{D5CDD505-2E9C-101B-9397-08002B2CF9AE}" pid="3" name="ICV">
    <vt:lpwstr>34D2D39FB581EC6DC2CB9268E70EB553_42</vt:lpwstr>
  </property>
</Properties>
</file>